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54" w:rsidRDefault="00AB5054" w:rsidP="00A44677">
      <w:pPr>
        <w:spacing w:line="360" w:lineRule="auto"/>
        <w:jc w:val="center"/>
        <w:rPr>
          <w:b/>
          <w:i/>
          <w:sz w:val="17"/>
          <w:szCs w:val="17"/>
        </w:rPr>
      </w:pPr>
    </w:p>
    <w:p w:rsidR="000D22CE" w:rsidRPr="00A44677" w:rsidRDefault="0072094D" w:rsidP="00A44677">
      <w:pPr>
        <w:spacing w:line="360" w:lineRule="auto"/>
        <w:jc w:val="center"/>
        <w:rPr>
          <w:noProof/>
          <w:lang w:eastAsia="en-US"/>
        </w:rPr>
      </w:pPr>
      <w:r>
        <w:rPr>
          <w:noProof/>
          <w:u w:val="single"/>
          <w:lang w:bidi="ar-SA"/>
        </w:rPr>
        <w:drawing>
          <wp:inline distT="0" distB="0" distL="0" distR="0">
            <wp:extent cx="5756910" cy="1057275"/>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srcRect/>
                    <a:stretch>
                      <a:fillRect/>
                    </a:stretch>
                  </pic:blipFill>
                  <pic:spPr bwMode="auto">
                    <a:xfrm>
                      <a:off x="0" y="0"/>
                      <a:ext cx="5756910" cy="1057275"/>
                    </a:xfrm>
                    <a:prstGeom prst="rect">
                      <a:avLst/>
                    </a:prstGeom>
                    <a:noFill/>
                    <a:ln w="9525">
                      <a:noFill/>
                      <a:miter lim="800000"/>
                      <a:headEnd/>
                      <a:tailEnd/>
                    </a:ln>
                  </pic:spPr>
                </pic:pic>
              </a:graphicData>
            </a:graphic>
          </wp:inline>
        </w:drawing>
      </w:r>
      <w:r w:rsidRPr="00250088">
        <w:rPr>
          <w:b/>
          <w:i/>
          <w:sz w:val="17"/>
          <w:szCs w:val="17"/>
        </w:rPr>
        <w:t xml:space="preserve">Адрес:  гр.Велики Преслав, ПК 9850, ул.”Симеон Велики” №10,тел.0538/42106,email: </w:t>
      </w:r>
      <w:hyperlink r:id="rId9" w:history="1">
        <w:r w:rsidRPr="00250088">
          <w:rPr>
            <w:rStyle w:val="a3"/>
            <w:i/>
            <w:sz w:val="17"/>
            <w:szCs w:val="17"/>
          </w:rPr>
          <w:t>dgs.preslav@dpshumen.bg</w:t>
        </w:r>
      </w:hyperlink>
    </w:p>
    <w:p w:rsidR="00005583" w:rsidRDefault="00005583" w:rsidP="00AB29C1">
      <w:pPr>
        <w:pStyle w:val="40"/>
        <w:shd w:val="clear" w:color="auto" w:fill="auto"/>
        <w:spacing w:before="0" w:line="240" w:lineRule="exact"/>
      </w:pPr>
    </w:p>
    <w:p w:rsidR="00005583" w:rsidRDefault="00436141" w:rsidP="00005583">
      <w:pPr>
        <w:pStyle w:val="40"/>
        <w:shd w:val="clear" w:color="auto" w:fill="auto"/>
        <w:spacing w:before="0" w:line="360" w:lineRule="auto"/>
        <w:jc w:val="center"/>
        <w:rPr>
          <w:i w:val="0"/>
        </w:rPr>
      </w:pPr>
      <w:r w:rsidRPr="00005583">
        <w:rPr>
          <w:i w:val="0"/>
        </w:rPr>
        <w:t>УСЛОВИЯ ЗА УЧАСТИЕ,</w:t>
      </w:r>
    </w:p>
    <w:p w:rsidR="0072094D" w:rsidRPr="00005583" w:rsidRDefault="00436141" w:rsidP="00005583">
      <w:pPr>
        <w:pStyle w:val="40"/>
        <w:shd w:val="clear" w:color="auto" w:fill="auto"/>
        <w:spacing w:before="0" w:line="360" w:lineRule="auto"/>
        <w:jc w:val="center"/>
        <w:rPr>
          <w:i w:val="0"/>
        </w:rPr>
      </w:pPr>
      <w:r w:rsidRPr="00005583">
        <w:rPr>
          <w:i w:val="0"/>
        </w:rPr>
        <w:t>ИЗИСКВАНИЯ И УКАЗАНИЯ ЗА ПОДГОТОВКАТА,</w:t>
      </w:r>
      <w:r w:rsidR="00005583">
        <w:rPr>
          <w:i w:val="0"/>
        </w:rPr>
        <w:t xml:space="preserve"> </w:t>
      </w:r>
      <w:r w:rsidRPr="00005583">
        <w:rPr>
          <w:i w:val="0"/>
        </w:rPr>
        <w:t>СЪДЪРЖАНИЕТО И ПОДАВАНЕТО НА ОФЕРТАТА</w:t>
      </w:r>
    </w:p>
    <w:p w:rsidR="00571D31" w:rsidRDefault="00571D31" w:rsidP="00005583">
      <w:pPr>
        <w:jc w:val="center"/>
        <w:rPr>
          <w:sz w:val="2"/>
          <w:szCs w:val="2"/>
        </w:rPr>
      </w:pPr>
    </w:p>
    <w:p w:rsidR="0072094D" w:rsidRDefault="0072094D" w:rsidP="00005583">
      <w:pPr>
        <w:jc w:val="center"/>
        <w:rPr>
          <w:sz w:val="2"/>
          <w:szCs w:val="2"/>
        </w:rPr>
      </w:pPr>
    </w:p>
    <w:p w:rsidR="0072094D" w:rsidRDefault="0072094D" w:rsidP="00005583">
      <w:pPr>
        <w:jc w:val="center"/>
        <w:rPr>
          <w:sz w:val="2"/>
          <w:szCs w:val="2"/>
        </w:rPr>
      </w:pPr>
    </w:p>
    <w:p w:rsidR="0072094D" w:rsidRPr="00097CD2" w:rsidRDefault="0072094D" w:rsidP="00005583">
      <w:pPr>
        <w:jc w:val="center"/>
        <w:rPr>
          <w:i/>
          <w:sz w:val="2"/>
          <w:szCs w:val="2"/>
        </w:rPr>
      </w:pPr>
    </w:p>
    <w:p w:rsidR="00436141" w:rsidRDefault="00675407" w:rsidP="00005583">
      <w:pPr>
        <w:pStyle w:val="50"/>
        <w:shd w:val="clear" w:color="auto" w:fill="auto"/>
        <w:spacing w:before="0" w:after="0" w:line="240" w:lineRule="auto"/>
      </w:pPr>
      <w:r w:rsidRPr="00675407">
        <w:rPr>
          <w:b w:val="0"/>
        </w:rPr>
        <w:t>з</w:t>
      </w:r>
      <w:r w:rsidR="00436141" w:rsidRPr="00675407">
        <w:rPr>
          <w:b w:val="0"/>
        </w:rPr>
        <w:t>а участие в обществена поръчка</w:t>
      </w:r>
      <w:r w:rsidR="00436141" w:rsidRPr="00675407">
        <w:t>- СЪБИРАНЕ НА ОФЕРТИ С ОБЯВА</w:t>
      </w:r>
    </w:p>
    <w:p w:rsidR="006025E7" w:rsidRPr="00675407" w:rsidRDefault="006025E7" w:rsidP="00005583">
      <w:pPr>
        <w:pStyle w:val="50"/>
        <w:shd w:val="clear" w:color="auto" w:fill="auto"/>
        <w:spacing w:before="0" w:after="0" w:line="240" w:lineRule="auto"/>
      </w:pPr>
    </w:p>
    <w:p w:rsidR="00274F9D" w:rsidRPr="00C27F13" w:rsidRDefault="00436141" w:rsidP="00274F9D">
      <w:pPr>
        <w:pStyle w:val="22"/>
        <w:keepNext/>
        <w:keepLines/>
        <w:shd w:val="clear" w:color="auto" w:fill="auto"/>
        <w:spacing w:before="0"/>
        <w:jc w:val="both"/>
        <w:rPr>
          <w:bCs w:val="0"/>
          <w:i/>
          <w:iCs/>
          <w:sz w:val="24"/>
          <w:szCs w:val="24"/>
          <w:lang w:val="ru-RU"/>
        </w:rPr>
      </w:pPr>
      <w:r w:rsidRPr="00274F9D">
        <w:rPr>
          <w:sz w:val="24"/>
          <w:szCs w:val="24"/>
        </w:rPr>
        <w:t>с предмет</w:t>
      </w:r>
      <w:r w:rsidRPr="00274F9D">
        <w:rPr>
          <w:i/>
          <w:sz w:val="24"/>
          <w:szCs w:val="24"/>
        </w:rPr>
        <w:t>:</w:t>
      </w:r>
      <w:r w:rsidR="006025E7" w:rsidRPr="007810E9">
        <w:rPr>
          <w:i/>
        </w:rPr>
        <w:t xml:space="preserve"> </w:t>
      </w:r>
      <w:r w:rsidR="00274F9D">
        <w:rPr>
          <w:i/>
        </w:rPr>
        <w:t>„</w:t>
      </w:r>
      <w:r w:rsidR="00274F9D" w:rsidRPr="00C27F13">
        <w:rPr>
          <w:bCs w:val="0"/>
          <w:i/>
          <w:iCs/>
          <w:sz w:val="24"/>
          <w:szCs w:val="24"/>
          <w:lang w:val="ru-RU"/>
        </w:rPr>
        <w:t>ДОСТАВКА ЧРЕЗ ПОКУПКА НА БО</w:t>
      </w:r>
      <w:r w:rsidR="00274F9D" w:rsidRPr="00C27F13">
        <w:rPr>
          <w:bCs w:val="0"/>
          <w:i/>
          <w:iCs/>
          <w:sz w:val="24"/>
          <w:szCs w:val="24"/>
        </w:rPr>
        <w:t>Я,</w:t>
      </w:r>
      <w:r w:rsidR="00274F9D" w:rsidRPr="00C27F13">
        <w:rPr>
          <w:bCs w:val="0"/>
          <w:i/>
          <w:iCs/>
          <w:sz w:val="24"/>
          <w:szCs w:val="24"/>
          <w:lang w:val="ru-RU"/>
        </w:rPr>
        <w:t xml:space="preserve"> СПРЕЙ</w:t>
      </w:r>
      <w:r w:rsidR="00274F9D" w:rsidRPr="00C27F13">
        <w:rPr>
          <w:bCs w:val="0"/>
          <w:i/>
          <w:iCs/>
          <w:sz w:val="24"/>
          <w:szCs w:val="24"/>
        </w:rPr>
        <w:t>,</w:t>
      </w:r>
      <w:r w:rsidR="00274F9D" w:rsidRPr="00C27F13">
        <w:rPr>
          <w:bCs w:val="0"/>
          <w:i/>
          <w:iCs/>
          <w:sz w:val="24"/>
          <w:szCs w:val="24"/>
          <w:lang w:val="en-US"/>
        </w:rPr>
        <w:t xml:space="preserve"> </w:t>
      </w:r>
      <w:r w:rsidR="00274F9D">
        <w:rPr>
          <w:bCs w:val="0"/>
          <w:i/>
          <w:iCs/>
          <w:sz w:val="24"/>
          <w:szCs w:val="24"/>
        </w:rPr>
        <w:t xml:space="preserve">РАЗРЕДИТЕЛ И </w:t>
      </w:r>
      <w:r w:rsidR="00274F9D" w:rsidRPr="00C27F13">
        <w:rPr>
          <w:bCs w:val="0"/>
          <w:i/>
          <w:iCs/>
          <w:sz w:val="24"/>
          <w:szCs w:val="24"/>
        </w:rPr>
        <w:t xml:space="preserve">КРЕДА </w:t>
      </w:r>
      <w:r w:rsidR="00274F9D" w:rsidRPr="00C27F13">
        <w:rPr>
          <w:bCs w:val="0"/>
          <w:i/>
          <w:iCs/>
          <w:sz w:val="24"/>
          <w:szCs w:val="24"/>
          <w:lang w:val="ru-RU"/>
        </w:rPr>
        <w:t xml:space="preserve">ЗА МАРКИРАНЕ НА ДЪРВЕСИНА ЗА </w:t>
      </w:r>
      <w:r w:rsidR="00274F9D" w:rsidRPr="00C27F13">
        <w:rPr>
          <w:bCs w:val="0"/>
          <w:i/>
          <w:iCs/>
          <w:sz w:val="24"/>
          <w:szCs w:val="24"/>
        </w:rPr>
        <w:t>НУЖДИТЕ</w:t>
      </w:r>
      <w:r w:rsidR="00274F9D" w:rsidRPr="00C27F13">
        <w:rPr>
          <w:bCs w:val="0"/>
          <w:i/>
          <w:iCs/>
          <w:sz w:val="24"/>
          <w:szCs w:val="24"/>
          <w:lang w:val="ru-RU"/>
        </w:rPr>
        <w:t xml:space="preserve"> НА ТП „ДГС </w:t>
      </w:r>
      <w:r w:rsidR="00274F9D" w:rsidRPr="00C27F13">
        <w:rPr>
          <w:bCs w:val="0"/>
          <w:i/>
          <w:iCs/>
          <w:sz w:val="24"/>
          <w:szCs w:val="24"/>
        </w:rPr>
        <w:t>ПРЕСЛАВ”</w:t>
      </w:r>
      <w:r w:rsidR="00274F9D">
        <w:rPr>
          <w:bCs w:val="0"/>
          <w:i/>
          <w:iCs/>
          <w:sz w:val="24"/>
          <w:szCs w:val="24"/>
        </w:rPr>
        <w:t xml:space="preserve"> през 2021 г.</w:t>
      </w:r>
    </w:p>
    <w:p w:rsidR="005B125E" w:rsidRPr="007810E9" w:rsidRDefault="005B125E" w:rsidP="007810E9">
      <w:pPr>
        <w:shd w:val="clear" w:color="auto" w:fill="FFFFFF"/>
        <w:tabs>
          <w:tab w:val="left" w:leader="dot" w:pos="1771"/>
          <w:tab w:val="left" w:leader="dot" w:pos="2880"/>
        </w:tabs>
        <w:autoSpaceDE w:val="0"/>
        <w:autoSpaceDN w:val="0"/>
        <w:adjustRightInd w:val="0"/>
        <w:jc w:val="center"/>
        <w:rPr>
          <w:rFonts w:ascii="Times New Roman" w:hAnsi="Times New Roman" w:cs="Times New Roman"/>
          <w:b/>
        </w:rPr>
      </w:pPr>
    </w:p>
    <w:p w:rsidR="00571D31" w:rsidRPr="00B85B62" w:rsidRDefault="00875BBB" w:rsidP="004976E6">
      <w:pPr>
        <w:pStyle w:val="40"/>
        <w:shd w:val="clear" w:color="auto" w:fill="auto"/>
        <w:spacing w:before="0" w:after="141" w:line="240" w:lineRule="exact"/>
        <w:ind w:firstLine="567"/>
        <w:rPr>
          <w:i w:val="0"/>
        </w:rPr>
      </w:pPr>
      <w:r w:rsidRPr="00B85B62">
        <w:rPr>
          <w:i w:val="0"/>
        </w:rPr>
        <w:t>I. ОБЩИ УСЛОВИЯ</w:t>
      </w:r>
    </w:p>
    <w:p w:rsidR="00675407" w:rsidRDefault="00F9761E" w:rsidP="004976E6">
      <w:pPr>
        <w:pStyle w:val="24"/>
        <w:shd w:val="clear" w:color="auto" w:fill="auto"/>
        <w:spacing w:before="0" w:line="240" w:lineRule="auto"/>
        <w:ind w:firstLine="567"/>
      </w:pPr>
      <w:r>
        <w:rPr>
          <w:rStyle w:val="25"/>
        </w:rPr>
        <w:t xml:space="preserve">1. </w:t>
      </w:r>
      <w:r w:rsidR="00875BBB">
        <w:rPr>
          <w:rStyle w:val="25"/>
        </w:rPr>
        <w:t>Възложител на обществената поръчка</w:t>
      </w:r>
      <w:r w:rsidR="00675407">
        <w:rPr>
          <w:rStyle w:val="25"/>
        </w:rPr>
        <w:t xml:space="preserve"> по реда на глава 26 от ЗОП и глава 9 от ППЗОП е </w:t>
      </w:r>
      <w:r w:rsidR="00675407">
        <w:t>инж.</w:t>
      </w:r>
      <w:r w:rsidR="006025E7">
        <w:t xml:space="preserve"> </w:t>
      </w:r>
      <w:r w:rsidR="00675407">
        <w:t xml:space="preserve">Живко Александров Алексиев –директор на ТП „ДГС </w:t>
      </w:r>
      <w:r w:rsidR="000D22CE">
        <w:t xml:space="preserve">Преслав”, </w:t>
      </w:r>
      <w:r w:rsidR="00675407">
        <w:t xml:space="preserve">с административен адрес: </w:t>
      </w:r>
      <w:r w:rsidR="000D22CE">
        <w:t>гр.Велики Преслав</w:t>
      </w:r>
      <w:r w:rsidR="00C829A5">
        <w:t xml:space="preserve">- </w:t>
      </w:r>
      <w:r w:rsidR="00675407">
        <w:t>9850</w:t>
      </w:r>
      <w:r w:rsidR="000D22CE">
        <w:t xml:space="preserve">, ул.”Симеон Велики” № 10, </w:t>
      </w:r>
      <w:r w:rsidR="00875BBB" w:rsidRPr="00D3381B">
        <w:t>тел</w:t>
      </w:r>
      <w:r w:rsidR="00875BBB" w:rsidRPr="00675407">
        <w:rPr>
          <w:color w:val="000000" w:themeColor="text1"/>
        </w:rPr>
        <w:t>.</w:t>
      </w:r>
      <w:r w:rsidR="00D3381B" w:rsidRPr="00675407">
        <w:rPr>
          <w:color w:val="000000" w:themeColor="text1"/>
        </w:rPr>
        <w:t xml:space="preserve"> </w:t>
      </w:r>
      <w:r w:rsidR="00675407" w:rsidRPr="00675407">
        <w:rPr>
          <w:color w:val="000000" w:themeColor="text1"/>
          <w:shd w:val="clear" w:color="auto" w:fill="FFFFFF"/>
        </w:rPr>
        <w:t>0538/</w:t>
      </w:r>
      <w:r w:rsidR="00D3381B" w:rsidRPr="00675407">
        <w:rPr>
          <w:color w:val="000000" w:themeColor="text1"/>
          <w:shd w:val="clear" w:color="auto" w:fill="FFFFFF"/>
        </w:rPr>
        <w:t>4-21-06</w:t>
      </w:r>
      <w:r w:rsidR="00D3381B" w:rsidRPr="00675407">
        <w:rPr>
          <w:color w:val="000000" w:themeColor="text1"/>
        </w:rPr>
        <w:t>;</w:t>
      </w:r>
      <w:r w:rsidR="00875BBB" w:rsidRPr="00D3381B">
        <w:t xml:space="preserve"> </w:t>
      </w:r>
    </w:p>
    <w:p w:rsidR="00675407" w:rsidRPr="00675407" w:rsidRDefault="00875BBB" w:rsidP="004976E6">
      <w:pPr>
        <w:pStyle w:val="24"/>
        <w:shd w:val="clear" w:color="auto" w:fill="auto"/>
        <w:spacing w:before="0" w:line="240" w:lineRule="auto"/>
        <w:rPr>
          <w:color w:val="00B0F0"/>
        </w:rPr>
      </w:pPr>
      <w:r w:rsidRPr="00D3381B">
        <w:rPr>
          <w:lang w:val="en-US" w:eastAsia="en-US" w:bidi="en-US"/>
        </w:rPr>
        <w:t xml:space="preserve">e-mail: </w:t>
      </w:r>
      <w:hyperlink r:id="rId10" w:history="1">
        <w:r w:rsidR="00D3381B" w:rsidRPr="00675407">
          <w:rPr>
            <w:rStyle w:val="a3"/>
            <w:color w:val="00B0F0"/>
            <w:bdr w:val="none" w:sz="0" w:space="0" w:color="auto" w:frame="1"/>
            <w:shd w:val="clear" w:color="auto" w:fill="FFFFFF"/>
          </w:rPr>
          <w:t>dgs.preslav@dpshumen.bg</w:t>
        </w:r>
      </w:hyperlink>
      <w:r w:rsidR="00D3381B" w:rsidRPr="00675407">
        <w:rPr>
          <w:color w:val="00B0F0"/>
        </w:rPr>
        <w:t xml:space="preserve"> </w:t>
      </w:r>
      <w:r w:rsidR="00951C49" w:rsidRPr="00675407">
        <w:rPr>
          <w:color w:val="00B0F0"/>
        </w:rPr>
        <w:t xml:space="preserve"> </w:t>
      </w:r>
    </w:p>
    <w:p w:rsidR="00FD59D2" w:rsidRDefault="00875BBB" w:rsidP="004976E6">
      <w:pPr>
        <w:pStyle w:val="24"/>
        <w:shd w:val="clear" w:color="auto" w:fill="auto"/>
        <w:spacing w:before="0" w:line="240" w:lineRule="auto"/>
      </w:pPr>
      <w:r w:rsidRPr="00FD59D2">
        <w:t xml:space="preserve">интернет </w:t>
      </w:r>
      <w:r w:rsidR="00675407">
        <w:t xml:space="preserve">адрес на Възложителя </w:t>
      </w:r>
      <w:r w:rsidRPr="00FD59D2">
        <w:t>адрес:</w:t>
      </w:r>
      <w:r w:rsidR="00951C49" w:rsidRPr="00FD59D2">
        <w:t xml:space="preserve"> </w:t>
      </w:r>
      <w:bookmarkStart w:id="0" w:name="bookmark6"/>
      <w:r w:rsidR="00C3778D">
        <w:fldChar w:fldCharType="begin"/>
      </w:r>
      <w:r w:rsidR="00FD59D2">
        <w:instrText xml:space="preserve"> HYPERLINK "</w:instrText>
      </w:r>
      <w:r w:rsidR="00FD59D2" w:rsidRPr="000D4742">
        <w:instrText>http://dgspreslav.sidp.bg/</w:instrText>
      </w:r>
      <w:r w:rsidR="00FD59D2">
        <w:instrText xml:space="preserve">" </w:instrText>
      </w:r>
      <w:r w:rsidR="00C3778D">
        <w:fldChar w:fldCharType="separate"/>
      </w:r>
      <w:r w:rsidR="00FD59D2" w:rsidRPr="00EB1804">
        <w:rPr>
          <w:rStyle w:val="a3"/>
        </w:rPr>
        <w:t>http://dgspreslav.sidp.bg/</w:t>
      </w:r>
      <w:r w:rsidR="00C3778D">
        <w:fldChar w:fldCharType="end"/>
      </w:r>
    </w:p>
    <w:p w:rsidR="00675407" w:rsidRDefault="00675407" w:rsidP="004976E6">
      <w:pPr>
        <w:pStyle w:val="24"/>
        <w:shd w:val="clear" w:color="auto" w:fill="auto"/>
        <w:spacing w:before="0" w:line="240" w:lineRule="auto"/>
      </w:pPr>
    </w:p>
    <w:p w:rsidR="00675407" w:rsidRDefault="00675407" w:rsidP="004976E6">
      <w:pPr>
        <w:pStyle w:val="24"/>
        <w:shd w:val="clear" w:color="auto" w:fill="auto"/>
        <w:spacing w:before="0" w:line="240" w:lineRule="auto"/>
      </w:pPr>
      <w:r>
        <w:t>Номер на електронната преписка:</w:t>
      </w:r>
      <w:r w:rsidR="006D2402" w:rsidRPr="006D2402">
        <w:rPr>
          <w:rFonts w:ascii="Arial" w:hAnsi="Arial" w:cs="Arial"/>
          <w:color w:val="2C363A"/>
          <w:sz w:val="21"/>
          <w:szCs w:val="21"/>
          <w:shd w:val="clear" w:color="auto" w:fill="FFFFFF"/>
        </w:rPr>
        <w:t xml:space="preserve"> </w:t>
      </w:r>
      <w:r w:rsidR="006D2402">
        <w:rPr>
          <w:rFonts w:ascii="Arial" w:hAnsi="Arial" w:cs="Arial"/>
          <w:color w:val="2C363A"/>
          <w:sz w:val="21"/>
          <w:szCs w:val="21"/>
          <w:shd w:val="clear" w:color="auto" w:fill="FFFFFF"/>
        </w:rPr>
        <w:t>02711-2021-0099 </w:t>
      </w:r>
    </w:p>
    <w:p w:rsidR="00675407" w:rsidRDefault="00675407" w:rsidP="004976E6">
      <w:pPr>
        <w:pStyle w:val="24"/>
        <w:shd w:val="clear" w:color="auto" w:fill="auto"/>
        <w:spacing w:before="0" w:line="240" w:lineRule="auto"/>
      </w:pPr>
    </w:p>
    <w:p w:rsidR="00675407" w:rsidRDefault="00675407" w:rsidP="004976E6">
      <w:pPr>
        <w:pStyle w:val="24"/>
        <w:shd w:val="clear" w:color="auto" w:fill="auto"/>
        <w:spacing w:before="0" w:line="240" w:lineRule="auto"/>
        <w:ind w:firstLine="567"/>
        <w:rPr>
          <w:b/>
        </w:rPr>
      </w:pPr>
      <w:r w:rsidRPr="00675407">
        <w:rPr>
          <w:b/>
        </w:rPr>
        <w:t>2.</w:t>
      </w:r>
      <w:r w:rsidR="00B513B9">
        <w:rPr>
          <w:b/>
        </w:rPr>
        <w:t xml:space="preserve"> </w:t>
      </w:r>
      <w:r>
        <w:rPr>
          <w:b/>
        </w:rPr>
        <w:t>Правно основание за възлагане на поръчката:</w:t>
      </w:r>
    </w:p>
    <w:p w:rsidR="004976E6" w:rsidRDefault="00675407" w:rsidP="00D70E3F">
      <w:pPr>
        <w:pStyle w:val="24"/>
        <w:shd w:val="clear" w:color="auto" w:fill="auto"/>
        <w:spacing w:before="0" w:line="240" w:lineRule="auto"/>
        <w:ind w:firstLine="567"/>
      </w:pPr>
      <w:r w:rsidRPr="004976E6">
        <w:t xml:space="preserve">Възложителят </w:t>
      </w:r>
      <w:r w:rsidR="004976E6" w:rsidRPr="004976E6">
        <w:t>прилага обществена поръчка по реда на глава 26 от ЗОП и глава 9 от ППЗОП.</w:t>
      </w:r>
    </w:p>
    <w:p w:rsidR="004976E6" w:rsidRDefault="004976E6" w:rsidP="004976E6">
      <w:pPr>
        <w:pStyle w:val="24"/>
        <w:shd w:val="clear" w:color="auto" w:fill="auto"/>
        <w:spacing w:before="0" w:line="240" w:lineRule="auto"/>
        <w:ind w:firstLine="567"/>
        <w:rPr>
          <w:b/>
        </w:rPr>
      </w:pPr>
      <w:r w:rsidRPr="004976E6">
        <w:rPr>
          <w:b/>
        </w:rPr>
        <w:t>3.</w:t>
      </w:r>
      <w:r>
        <w:rPr>
          <w:b/>
        </w:rPr>
        <w:t xml:space="preserve"> </w:t>
      </w:r>
      <w:r w:rsidR="00E13B65" w:rsidRPr="004976E6">
        <w:rPr>
          <w:b/>
        </w:rPr>
        <w:t xml:space="preserve">Обект </w:t>
      </w:r>
      <w:r w:rsidRPr="004976E6">
        <w:rPr>
          <w:b/>
        </w:rPr>
        <w:t>и кратко описание на предмета на обществената поръчка</w:t>
      </w:r>
      <w:r>
        <w:rPr>
          <w:b/>
        </w:rPr>
        <w:t>:</w:t>
      </w:r>
    </w:p>
    <w:p w:rsidR="00671546" w:rsidRDefault="004976E6" w:rsidP="00671546">
      <w:pPr>
        <w:pStyle w:val="24"/>
        <w:shd w:val="clear" w:color="auto" w:fill="auto"/>
        <w:spacing w:before="0" w:line="240" w:lineRule="auto"/>
        <w:ind w:firstLine="567"/>
      </w:pPr>
      <w:r w:rsidRPr="004976E6">
        <w:t xml:space="preserve">Обект на обществената поръчка </w:t>
      </w:r>
      <w:r w:rsidRPr="004976E6">
        <w:rPr>
          <w:b/>
        </w:rPr>
        <w:t xml:space="preserve">е </w:t>
      </w:r>
      <w:r w:rsidR="00E13B65" w:rsidRPr="004976E6">
        <w:rPr>
          <w:b/>
        </w:rPr>
        <w:t>„</w:t>
      </w:r>
      <w:r w:rsidR="00E13B65" w:rsidRPr="004976E6">
        <w:rPr>
          <w:b/>
          <w:bCs/>
          <w:i/>
        </w:rPr>
        <w:t>доставка на стоки</w:t>
      </w:r>
      <w:r w:rsidR="00E13B65" w:rsidRPr="004976E6">
        <w:rPr>
          <w:b/>
          <w:bCs/>
        </w:rPr>
        <w:t>”,</w:t>
      </w:r>
      <w:r w:rsidR="00E13B65" w:rsidRPr="004976E6">
        <w:rPr>
          <w:bCs/>
        </w:rPr>
        <w:t xml:space="preserve"> </w:t>
      </w:r>
      <w:r w:rsidR="00E13B65" w:rsidRPr="004976E6">
        <w:t xml:space="preserve">осъществявана </w:t>
      </w:r>
      <w:r w:rsidR="00E13B65" w:rsidRPr="007810E9">
        <w:rPr>
          <w:b/>
          <w:i/>
        </w:rPr>
        <w:t>чрез покупка</w:t>
      </w:r>
      <w:r w:rsidR="00E13B65" w:rsidRPr="004976E6">
        <w:t xml:space="preserve">, по смисъла на </w:t>
      </w:r>
      <w:r w:rsidR="00E13B65" w:rsidRPr="00F235EF">
        <w:t>чл.3, ал.1, т.2 от ЗОП;</w:t>
      </w:r>
    </w:p>
    <w:p w:rsidR="00671546" w:rsidRPr="00671546" w:rsidRDefault="004976E6" w:rsidP="00671546">
      <w:pPr>
        <w:pStyle w:val="24"/>
        <w:shd w:val="clear" w:color="auto" w:fill="auto"/>
        <w:spacing w:before="0" w:line="240" w:lineRule="auto"/>
        <w:ind w:firstLine="567"/>
      </w:pPr>
      <w:r w:rsidRPr="00671546">
        <w:t>Предмет на настоящата поръчка е доставка</w:t>
      </w:r>
      <w:r w:rsidR="00E13B65" w:rsidRPr="00671546">
        <w:t xml:space="preserve"> чрез покупка на </w:t>
      </w:r>
      <w:r w:rsidR="00274F9D">
        <w:t>боя, спрей, разредител и креда за маркиране на</w:t>
      </w:r>
      <w:r w:rsidR="00596042">
        <w:t xml:space="preserve"> дървесина;</w:t>
      </w:r>
    </w:p>
    <w:p w:rsidR="00C304F5" w:rsidRPr="00D70E3F" w:rsidRDefault="004976E6" w:rsidP="00D70E3F">
      <w:pPr>
        <w:pStyle w:val="50"/>
        <w:shd w:val="clear" w:color="auto" w:fill="auto"/>
        <w:tabs>
          <w:tab w:val="left" w:pos="0"/>
        </w:tabs>
        <w:spacing w:before="0" w:after="0" w:line="240" w:lineRule="auto"/>
        <w:jc w:val="both"/>
        <w:rPr>
          <w:b w:val="0"/>
          <w:bCs w:val="0"/>
          <w:iCs/>
        </w:rPr>
      </w:pPr>
      <w:r>
        <w:rPr>
          <w:bCs w:val="0"/>
          <w:iCs/>
        </w:rPr>
        <w:tab/>
        <w:t>4.</w:t>
      </w:r>
      <w:r w:rsidRPr="004976E6">
        <w:t xml:space="preserve"> </w:t>
      </w:r>
      <w:r>
        <w:t xml:space="preserve">Място на изпълнение на поръчката: </w:t>
      </w:r>
      <w:r w:rsidR="00860EF3" w:rsidRPr="00860EF3">
        <w:rPr>
          <w:b w:val="0"/>
        </w:rPr>
        <w:t xml:space="preserve">доставките се </w:t>
      </w:r>
      <w:r w:rsidRPr="00860EF3">
        <w:rPr>
          <w:rStyle w:val="51"/>
        </w:rPr>
        <w:t>извършват</w:t>
      </w:r>
      <w:r w:rsidR="00860EF3" w:rsidRPr="00860EF3">
        <w:rPr>
          <w:rStyle w:val="51"/>
        </w:rPr>
        <w:t xml:space="preserve"> </w:t>
      </w:r>
      <w:r w:rsidRPr="00860EF3">
        <w:rPr>
          <w:rStyle w:val="51"/>
        </w:rPr>
        <w:t xml:space="preserve">на </w:t>
      </w:r>
      <w:r w:rsidR="00860EF3" w:rsidRPr="00860EF3">
        <w:rPr>
          <w:b w:val="0"/>
        </w:rPr>
        <w:t>административен адрес: гр.Велики Преслав - 9850, ул.”Симеон Велики” № 10</w:t>
      </w:r>
      <w:r w:rsidR="007810E9">
        <w:rPr>
          <w:b w:val="0"/>
        </w:rPr>
        <w:t>;</w:t>
      </w:r>
    </w:p>
    <w:p w:rsidR="005B125E" w:rsidRDefault="00C304F5" w:rsidP="00D70E3F">
      <w:pPr>
        <w:pStyle w:val="24"/>
        <w:shd w:val="clear" w:color="auto" w:fill="auto"/>
        <w:spacing w:before="0" w:line="240" w:lineRule="auto"/>
        <w:ind w:firstLine="708"/>
        <w:rPr>
          <w:b/>
          <w:bCs/>
        </w:rPr>
      </w:pPr>
      <w:r w:rsidRPr="00C304F5">
        <w:rPr>
          <w:b/>
          <w:bCs/>
          <w:iCs/>
        </w:rPr>
        <w:t xml:space="preserve">5. Максимална прогнозна стойност на </w:t>
      </w:r>
      <w:r w:rsidR="00875BBB" w:rsidRPr="00C304F5">
        <w:rPr>
          <w:b/>
        </w:rPr>
        <w:t>обществената поръчка</w:t>
      </w:r>
      <w:r>
        <w:t>-</w:t>
      </w:r>
      <w:r w:rsidR="004D0523">
        <w:t xml:space="preserve"> </w:t>
      </w:r>
      <w:r w:rsidR="007810E9">
        <w:rPr>
          <w:b/>
        </w:rPr>
        <w:t>2</w:t>
      </w:r>
      <w:r w:rsidRPr="00C304F5">
        <w:rPr>
          <w:b/>
        </w:rPr>
        <w:t>000.</w:t>
      </w:r>
      <w:r w:rsidR="00875BBB" w:rsidRPr="00C304F5">
        <w:rPr>
          <w:b/>
        </w:rPr>
        <w:t xml:space="preserve">00 </w:t>
      </w:r>
      <w:r w:rsidRPr="00C304F5">
        <w:rPr>
          <w:i/>
          <w:lang w:val="en-US"/>
        </w:rPr>
        <w:t>(</w:t>
      </w:r>
      <w:r w:rsidR="007810E9">
        <w:rPr>
          <w:i/>
        </w:rPr>
        <w:t>две хиляди</w:t>
      </w:r>
      <w:r w:rsidRPr="00C304F5">
        <w:rPr>
          <w:i/>
          <w:lang w:val="en-US"/>
        </w:rPr>
        <w:t>)</w:t>
      </w:r>
      <w:r>
        <w:rPr>
          <w:b/>
        </w:rPr>
        <w:t xml:space="preserve"> </w:t>
      </w:r>
      <w:r w:rsidR="00875BBB" w:rsidRPr="00C304F5">
        <w:t>лева без</w:t>
      </w:r>
      <w:bookmarkEnd w:id="0"/>
      <w:r w:rsidR="00AA0CE6" w:rsidRPr="00C304F5">
        <w:t xml:space="preserve"> </w:t>
      </w:r>
      <w:r w:rsidR="00875BBB" w:rsidRPr="00C304F5">
        <w:rPr>
          <w:rStyle w:val="25"/>
        </w:rPr>
        <w:t>ДДС</w:t>
      </w:r>
      <w:r w:rsidR="000D22CE" w:rsidRPr="00C304F5">
        <w:rPr>
          <w:rStyle w:val="25"/>
        </w:rPr>
        <w:t>.</w:t>
      </w:r>
      <w:bookmarkStart w:id="1" w:name="bookmark8"/>
    </w:p>
    <w:p w:rsidR="005B125E" w:rsidRPr="005B125E" w:rsidRDefault="005B125E" w:rsidP="00D70E3F">
      <w:pPr>
        <w:pStyle w:val="24"/>
        <w:shd w:val="clear" w:color="auto" w:fill="auto"/>
        <w:spacing w:before="0" w:line="240" w:lineRule="auto"/>
        <w:ind w:firstLine="708"/>
        <w:rPr>
          <w:rStyle w:val="33"/>
          <w:b w:val="0"/>
        </w:rPr>
      </w:pPr>
      <w:r>
        <w:rPr>
          <w:b/>
          <w:bCs/>
        </w:rPr>
        <w:t>6</w:t>
      </w:r>
      <w:r w:rsidR="00F9761E">
        <w:t xml:space="preserve">. </w:t>
      </w:r>
      <w:r w:rsidR="00875BBB" w:rsidRPr="005B125E">
        <w:rPr>
          <w:b/>
        </w:rPr>
        <w:t xml:space="preserve">Срок </w:t>
      </w:r>
      <w:r w:rsidR="00E91EB1" w:rsidRPr="005B125E">
        <w:rPr>
          <w:b/>
        </w:rPr>
        <w:t>на договора</w:t>
      </w:r>
      <w:r w:rsidR="00875BBB" w:rsidRPr="005B125E">
        <w:rPr>
          <w:b/>
        </w:rPr>
        <w:t>:</w:t>
      </w:r>
      <w:r w:rsidR="00875BBB">
        <w:t xml:space="preserve"> </w:t>
      </w:r>
      <w:bookmarkEnd w:id="1"/>
      <w:r w:rsidR="000D22CE" w:rsidRPr="005B125E">
        <w:rPr>
          <w:rStyle w:val="33"/>
          <w:b w:val="0"/>
        </w:rPr>
        <w:t>12</w:t>
      </w:r>
      <w:r w:rsidR="00E91EB1" w:rsidRPr="005B125E">
        <w:rPr>
          <w:rStyle w:val="33"/>
          <w:b w:val="0"/>
        </w:rPr>
        <w:t xml:space="preserve"> </w:t>
      </w:r>
      <w:r w:rsidR="00E91EB1" w:rsidRPr="005B125E">
        <w:rPr>
          <w:rStyle w:val="33"/>
          <w:b w:val="0"/>
          <w:i/>
          <w:lang w:val="en-US"/>
        </w:rPr>
        <w:t>(</w:t>
      </w:r>
      <w:r w:rsidR="00E91EB1" w:rsidRPr="005B125E">
        <w:rPr>
          <w:rStyle w:val="33"/>
          <w:b w:val="0"/>
          <w:i/>
        </w:rPr>
        <w:t>дванадесет</w:t>
      </w:r>
      <w:r w:rsidR="00E91EB1" w:rsidRPr="005B125E">
        <w:rPr>
          <w:rStyle w:val="33"/>
          <w:b w:val="0"/>
          <w:i/>
          <w:lang w:val="en-US"/>
        </w:rPr>
        <w:t>)</w:t>
      </w:r>
      <w:r w:rsidR="00E91EB1" w:rsidRPr="005B125E">
        <w:rPr>
          <w:rStyle w:val="33"/>
          <w:b w:val="0"/>
        </w:rPr>
        <w:t xml:space="preserve"> месеца, считано от датата на сключване на договора </w:t>
      </w:r>
      <w:r w:rsidR="000D22CE" w:rsidRPr="005B125E">
        <w:t>или до изчерпване на общата стойност на договора, което от двете събития настъпи по-рано</w:t>
      </w:r>
      <w:r w:rsidR="000D22CE" w:rsidRPr="005B125E">
        <w:rPr>
          <w:rStyle w:val="33"/>
          <w:b w:val="0"/>
        </w:rPr>
        <w:t>.</w:t>
      </w:r>
    </w:p>
    <w:p w:rsidR="00EF4A25" w:rsidRPr="00D70E3F" w:rsidRDefault="005B125E" w:rsidP="00977787">
      <w:pPr>
        <w:pStyle w:val="24"/>
        <w:shd w:val="clear" w:color="auto" w:fill="auto"/>
        <w:spacing w:before="0" w:line="240" w:lineRule="auto"/>
        <w:ind w:firstLine="708"/>
        <w:rPr>
          <w:rStyle w:val="33"/>
          <w:b w:val="0"/>
        </w:rPr>
      </w:pPr>
      <w:r w:rsidRPr="005B125E">
        <w:rPr>
          <w:rStyle w:val="33"/>
        </w:rPr>
        <w:t>7. Срок на валидност на офертата</w:t>
      </w:r>
      <w:r>
        <w:rPr>
          <w:rStyle w:val="33"/>
          <w:b w:val="0"/>
        </w:rPr>
        <w:t xml:space="preserve"> </w:t>
      </w:r>
      <w:r>
        <w:rPr>
          <w:rStyle w:val="33"/>
        </w:rPr>
        <w:t xml:space="preserve">- </w:t>
      </w:r>
      <w:r w:rsidRPr="005B125E">
        <w:rPr>
          <w:rStyle w:val="33"/>
          <w:b w:val="0"/>
        </w:rPr>
        <w:t>60</w:t>
      </w:r>
      <w:r w:rsidRPr="005B125E">
        <w:rPr>
          <w:rStyle w:val="33"/>
          <w:b w:val="0"/>
          <w:lang w:val="en-US"/>
        </w:rPr>
        <w:t xml:space="preserve"> </w:t>
      </w:r>
      <w:r w:rsidRPr="005B125E">
        <w:rPr>
          <w:rStyle w:val="33"/>
          <w:b w:val="0"/>
          <w:i/>
          <w:lang w:val="en-US"/>
        </w:rPr>
        <w:t>(</w:t>
      </w:r>
      <w:r w:rsidRPr="005B125E">
        <w:rPr>
          <w:rStyle w:val="33"/>
          <w:b w:val="0"/>
          <w:i/>
        </w:rPr>
        <w:t>шестдесет</w:t>
      </w:r>
      <w:r w:rsidRPr="005B125E">
        <w:rPr>
          <w:rStyle w:val="33"/>
          <w:b w:val="0"/>
          <w:i/>
          <w:lang w:val="en-US"/>
        </w:rPr>
        <w:t>)</w:t>
      </w:r>
      <w:r w:rsidRPr="005B125E">
        <w:rPr>
          <w:rStyle w:val="33"/>
          <w:b w:val="0"/>
          <w:i/>
        </w:rPr>
        <w:t xml:space="preserve"> </w:t>
      </w:r>
      <w:r w:rsidRPr="005B125E">
        <w:rPr>
          <w:rStyle w:val="33"/>
          <w:b w:val="0"/>
        </w:rPr>
        <w:t>календарни дни, считано от датата, определена като краен срок за получаване на офертите.</w:t>
      </w:r>
    </w:p>
    <w:p w:rsidR="00EF4A25" w:rsidRPr="00D70E3F" w:rsidRDefault="005B125E" w:rsidP="00E91EB1">
      <w:pPr>
        <w:pStyle w:val="32"/>
        <w:keepNext/>
        <w:keepLines/>
        <w:shd w:val="clear" w:color="auto" w:fill="auto"/>
        <w:tabs>
          <w:tab w:val="left" w:pos="0"/>
        </w:tabs>
        <w:spacing w:before="0" w:line="240" w:lineRule="auto"/>
        <w:jc w:val="both"/>
        <w:rPr>
          <w:b w:val="0"/>
          <w:bCs w:val="0"/>
        </w:rPr>
      </w:pPr>
      <w:r>
        <w:rPr>
          <w:rStyle w:val="33"/>
        </w:rPr>
        <w:tab/>
      </w:r>
      <w:r w:rsidRPr="005B125E">
        <w:rPr>
          <w:rStyle w:val="33"/>
          <w:b/>
        </w:rPr>
        <w:t>8. Условия и начин на плащане</w:t>
      </w:r>
      <w:r>
        <w:rPr>
          <w:rStyle w:val="33"/>
        </w:rPr>
        <w:t xml:space="preserve"> – съгласно договора.</w:t>
      </w:r>
      <w:r w:rsidR="00EF4A25" w:rsidRPr="00D70E3F">
        <w:rPr>
          <w:b w:val="0"/>
          <w:bCs w:val="0"/>
        </w:rPr>
        <w:t xml:space="preserve"> </w:t>
      </w:r>
    </w:p>
    <w:p w:rsidR="00A44677" w:rsidRPr="000966FB" w:rsidRDefault="005B125E" w:rsidP="000966FB">
      <w:pPr>
        <w:pStyle w:val="30"/>
        <w:shd w:val="clear" w:color="auto" w:fill="auto"/>
        <w:spacing w:before="0" w:after="0"/>
        <w:ind w:firstLine="708"/>
        <w:jc w:val="both"/>
        <w:rPr>
          <w:rStyle w:val="25"/>
          <w:b w:val="0"/>
          <w:i w:val="0"/>
        </w:rPr>
      </w:pPr>
      <w:r>
        <w:rPr>
          <w:rStyle w:val="25"/>
          <w:i w:val="0"/>
        </w:rPr>
        <w:t>9</w:t>
      </w:r>
      <w:r w:rsidR="00F9761E">
        <w:rPr>
          <w:rStyle w:val="25"/>
          <w:i w:val="0"/>
        </w:rPr>
        <w:t xml:space="preserve">. </w:t>
      </w:r>
      <w:r w:rsidR="00875BBB" w:rsidRPr="00E13B65">
        <w:rPr>
          <w:rStyle w:val="25"/>
          <w:i w:val="0"/>
        </w:rPr>
        <w:t>Критерии за възлагане</w:t>
      </w:r>
      <w:r w:rsidR="00875BBB">
        <w:rPr>
          <w:rStyle w:val="25"/>
        </w:rPr>
        <w:t xml:space="preserve">- </w:t>
      </w:r>
      <w:r>
        <w:rPr>
          <w:rStyle w:val="25"/>
          <w:b w:val="0"/>
          <w:i w:val="0"/>
        </w:rPr>
        <w:t>критерият за определяне на икономически най-изгодна оферта е</w:t>
      </w:r>
      <w:r w:rsidR="00E13B65" w:rsidRPr="00E13B65">
        <w:rPr>
          <w:rStyle w:val="25"/>
          <w:b w:val="0"/>
          <w:i w:val="0"/>
        </w:rPr>
        <w:t xml:space="preserve"> </w:t>
      </w:r>
      <w:r w:rsidR="00E13B65" w:rsidRPr="00E13B65">
        <w:t>„</w:t>
      </w:r>
      <w:r w:rsidR="00E13B65" w:rsidRPr="00E13B65">
        <w:rPr>
          <w:b/>
        </w:rPr>
        <w:t>НАЙ-НИСКА ЦЕНА”</w:t>
      </w:r>
      <w:r w:rsidR="00E13B65" w:rsidRPr="00E13B65">
        <w:rPr>
          <w:i w:val="0"/>
        </w:rPr>
        <w:t xml:space="preserve"> - най-ниска обща цена, получена като сбор от предлаганите единични цени за прогнозните артикули</w:t>
      </w:r>
      <w:r>
        <w:rPr>
          <w:rStyle w:val="41"/>
          <w:i/>
          <w:iCs/>
        </w:rPr>
        <w:t>,</w:t>
      </w:r>
      <w:r w:rsidR="00E13B65">
        <w:rPr>
          <w:rStyle w:val="41"/>
          <w:i/>
          <w:iCs/>
        </w:rPr>
        <w:t xml:space="preserve"> </w:t>
      </w:r>
      <w:r w:rsidR="00E13B65" w:rsidRPr="00E13B65">
        <w:rPr>
          <w:rStyle w:val="41"/>
          <w:b w:val="0"/>
        </w:rPr>
        <w:t>без включен ДДС и с точност до стотинката.</w:t>
      </w:r>
    </w:p>
    <w:p w:rsidR="008E2A9D" w:rsidRDefault="005B125E" w:rsidP="008E2A9D">
      <w:pPr>
        <w:pStyle w:val="30"/>
        <w:shd w:val="clear" w:color="auto" w:fill="auto"/>
        <w:spacing w:before="0" w:after="0"/>
        <w:ind w:firstLine="567"/>
        <w:jc w:val="both"/>
        <w:rPr>
          <w:i w:val="0"/>
        </w:rPr>
      </w:pPr>
      <w:r>
        <w:rPr>
          <w:rStyle w:val="25"/>
          <w:i w:val="0"/>
        </w:rPr>
        <w:t>10</w:t>
      </w:r>
      <w:r w:rsidR="00F9761E">
        <w:rPr>
          <w:rStyle w:val="25"/>
          <w:i w:val="0"/>
        </w:rPr>
        <w:t xml:space="preserve">. </w:t>
      </w:r>
      <w:r w:rsidR="00875BBB" w:rsidRPr="00E13B65">
        <w:rPr>
          <w:rStyle w:val="25"/>
          <w:i w:val="0"/>
        </w:rPr>
        <w:t xml:space="preserve">Обособени позиции </w:t>
      </w:r>
      <w:r>
        <w:rPr>
          <w:i w:val="0"/>
        </w:rPr>
        <w:t>–</w:t>
      </w:r>
      <w:r w:rsidR="00875BBB" w:rsidRPr="00E13B65">
        <w:rPr>
          <w:i w:val="0"/>
        </w:rPr>
        <w:t xml:space="preserve"> </w:t>
      </w:r>
      <w:r>
        <w:rPr>
          <w:i w:val="0"/>
        </w:rPr>
        <w:t>не.</w:t>
      </w:r>
    </w:p>
    <w:p w:rsidR="00955D08" w:rsidRDefault="00955D08" w:rsidP="00955D08">
      <w:pPr>
        <w:autoSpaceDE w:val="0"/>
        <w:autoSpaceDN w:val="0"/>
        <w:adjustRightInd w:val="0"/>
        <w:ind w:firstLine="567"/>
        <w:jc w:val="both"/>
        <w:rPr>
          <w:rFonts w:ascii="Times New Roman" w:eastAsia="Times New Roman" w:hAnsi="Times New Roman" w:cs="Times New Roman"/>
        </w:rPr>
      </w:pPr>
      <w:r>
        <w:rPr>
          <w:rFonts w:ascii="Times New Roman" w:hAnsi="Times New Roman" w:cs="Times New Roman"/>
          <w:b/>
        </w:rPr>
        <w:lastRenderedPageBreak/>
        <w:t xml:space="preserve">11. </w:t>
      </w:r>
      <w:r w:rsidRPr="00955D08">
        <w:rPr>
          <w:rFonts w:ascii="Times New Roman" w:eastAsia="Times New Roman" w:hAnsi="Times New Roman" w:cs="Times New Roman"/>
          <w:b/>
        </w:rPr>
        <w:t>Гаранция</w:t>
      </w:r>
      <w:r w:rsidRPr="00955D08">
        <w:rPr>
          <w:rFonts w:ascii="Times New Roman" w:eastAsia="Times New Roman" w:hAnsi="Times New Roman" w:cs="Times New Roman"/>
        </w:rPr>
        <w:t xml:space="preserve"> </w:t>
      </w:r>
      <w:r w:rsidRPr="00955D08">
        <w:rPr>
          <w:rFonts w:ascii="Times New Roman" w:eastAsia="Times New Roman" w:hAnsi="Times New Roman" w:cs="Times New Roman"/>
          <w:b/>
        </w:rPr>
        <w:t>за изпълнение</w:t>
      </w:r>
      <w:r w:rsidRPr="00955D08">
        <w:rPr>
          <w:rFonts w:ascii="Times New Roman" w:eastAsia="Times New Roman" w:hAnsi="Times New Roman" w:cs="Times New Roman"/>
        </w:rPr>
        <w:t xml:space="preserve"> в размер на </w:t>
      </w:r>
      <w:r w:rsidRPr="00955D08">
        <w:rPr>
          <w:rFonts w:ascii="Times New Roman" w:eastAsia="Times New Roman" w:hAnsi="Times New Roman" w:cs="Times New Roman"/>
          <w:b/>
        </w:rPr>
        <w:t>2 %</w:t>
      </w:r>
      <w:r w:rsidRPr="00955D08">
        <w:rPr>
          <w:rFonts w:ascii="Times New Roman" w:eastAsia="Times New Roman" w:hAnsi="Times New Roman" w:cs="Times New Roman"/>
        </w:rPr>
        <w:t xml:space="preserve"> </w:t>
      </w:r>
      <w:r w:rsidRPr="00955D08">
        <w:rPr>
          <w:rFonts w:ascii="Times New Roman" w:eastAsia="Times New Roman" w:hAnsi="Times New Roman" w:cs="Times New Roman"/>
          <w:i/>
        </w:rPr>
        <w:t>(две на сто)</w:t>
      </w:r>
      <w:r w:rsidRPr="00955D08">
        <w:rPr>
          <w:rFonts w:ascii="Times New Roman" w:eastAsia="Times New Roman" w:hAnsi="Times New Roman" w:cs="Times New Roman"/>
        </w:rPr>
        <w:t xml:space="preserve"> от стойността на Договора</w:t>
      </w:r>
      <w:r>
        <w:rPr>
          <w:rFonts w:ascii="Times New Roman" w:eastAsia="Times New Roman" w:hAnsi="Times New Roman" w:cs="Times New Roman"/>
        </w:rPr>
        <w:t xml:space="preserve">; </w:t>
      </w:r>
    </w:p>
    <w:p w:rsidR="00955D08" w:rsidRPr="00955D08" w:rsidRDefault="00955D08" w:rsidP="00955D08">
      <w:pPr>
        <w:autoSpaceDE w:val="0"/>
        <w:autoSpaceDN w:val="0"/>
        <w:adjustRightInd w:val="0"/>
        <w:ind w:firstLine="567"/>
        <w:jc w:val="both"/>
        <w:rPr>
          <w:rFonts w:ascii="Times New Roman" w:eastAsia="Times New Roman" w:hAnsi="Times New Roman" w:cs="Times New Roman"/>
        </w:rPr>
      </w:pPr>
      <w:r w:rsidRPr="00955D08">
        <w:rPr>
          <w:rFonts w:ascii="Times New Roman" w:eastAsia="Times New Roman" w:hAnsi="Times New Roman" w:cs="Times New Roman"/>
        </w:rPr>
        <w:t xml:space="preserve">Форма на гаранциите: Изпълнителят избира формата на гаранцията измежду една от следните: 1) парична сума внесена по банковата сметка на Възложителя; 2) банкова гаранция; или 3) застраховка, която обезпечава изпълнението чрез покритие на отговорността на Изпълнителя. </w:t>
      </w:r>
    </w:p>
    <w:p w:rsidR="00955D08" w:rsidRPr="00955D08" w:rsidRDefault="00955D08" w:rsidP="00955D08">
      <w:pPr>
        <w:autoSpaceDE w:val="0"/>
        <w:autoSpaceDN w:val="0"/>
        <w:adjustRightInd w:val="0"/>
        <w:ind w:firstLine="567"/>
        <w:jc w:val="both"/>
        <w:rPr>
          <w:rFonts w:ascii="Times New Roman" w:eastAsia="Times New Roman" w:hAnsi="Times New Roman" w:cs="Times New Roman"/>
        </w:rPr>
      </w:pPr>
      <w:r w:rsidRPr="00955D08">
        <w:rPr>
          <w:rFonts w:ascii="Times New Roman" w:eastAsia="Times New Roman" w:hAnsi="Times New Roman" w:cs="Times New Roman"/>
        </w:rPr>
        <w:t xml:space="preserve"> Възложителят задържа гаранцията, ако в процеса на изпълнение на договора възникне спор между страните, отнесен за решаване от компетентния съд.</w:t>
      </w:r>
    </w:p>
    <w:p w:rsidR="004D57D1" w:rsidRDefault="005B125E" w:rsidP="00955D08">
      <w:pPr>
        <w:spacing w:line="276" w:lineRule="auto"/>
        <w:ind w:firstLine="567"/>
        <w:jc w:val="both"/>
        <w:rPr>
          <w:rFonts w:ascii="Times New Roman" w:hAnsi="Times New Roman" w:cs="Times New Roman"/>
          <w:kern w:val="1"/>
        </w:rPr>
      </w:pPr>
      <w:r w:rsidRPr="004D57D1">
        <w:rPr>
          <w:rFonts w:ascii="Times New Roman" w:hAnsi="Times New Roman" w:cs="Times New Roman"/>
          <w:b/>
        </w:rPr>
        <w:t>1</w:t>
      </w:r>
      <w:r w:rsidR="00955D08">
        <w:rPr>
          <w:rFonts w:ascii="Times New Roman" w:hAnsi="Times New Roman" w:cs="Times New Roman"/>
          <w:b/>
        </w:rPr>
        <w:t>2</w:t>
      </w:r>
      <w:r w:rsidRPr="004D57D1">
        <w:rPr>
          <w:rFonts w:ascii="Times New Roman" w:hAnsi="Times New Roman" w:cs="Times New Roman"/>
          <w:b/>
        </w:rPr>
        <w:t>.</w:t>
      </w:r>
      <w:r w:rsidR="0006753F">
        <w:rPr>
          <w:rFonts w:ascii="Times New Roman" w:hAnsi="Times New Roman" w:cs="Times New Roman"/>
          <w:b/>
        </w:rPr>
        <w:t xml:space="preserve"> </w:t>
      </w:r>
      <w:r w:rsidRPr="004D57D1">
        <w:rPr>
          <w:rFonts w:ascii="Times New Roman" w:hAnsi="Times New Roman" w:cs="Times New Roman"/>
          <w:b/>
          <w:kern w:val="1"/>
        </w:rPr>
        <w:t>Език на офертата</w:t>
      </w:r>
      <w:r w:rsidRPr="005B125E">
        <w:rPr>
          <w:rFonts w:ascii="Times New Roman" w:hAnsi="Times New Roman" w:cs="Times New Roman"/>
          <w:kern w:val="1"/>
        </w:rPr>
        <w:t xml:space="preserve"> - Офертата и всички приложения към нея се представят на български език. Всички документи в офертата, които не са на български език се представят и в превод. </w:t>
      </w:r>
    </w:p>
    <w:p w:rsidR="005B125E" w:rsidRDefault="005B125E" w:rsidP="00746CB7">
      <w:pPr>
        <w:tabs>
          <w:tab w:val="left" w:pos="-15"/>
        </w:tabs>
        <w:spacing w:line="276" w:lineRule="auto"/>
        <w:ind w:left="-15" w:firstLine="582"/>
        <w:jc w:val="both"/>
        <w:rPr>
          <w:rFonts w:ascii="Times New Roman" w:hAnsi="Times New Roman" w:cs="Times New Roman"/>
          <w:kern w:val="1"/>
        </w:rPr>
      </w:pPr>
      <w:r w:rsidRPr="00D70E3F">
        <w:rPr>
          <w:rFonts w:ascii="Times New Roman" w:hAnsi="Times New Roman" w:cs="Times New Roman"/>
          <w:b/>
          <w:kern w:val="1"/>
        </w:rPr>
        <w:t>1</w:t>
      </w:r>
      <w:r w:rsidR="00955D08">
        <w:rPr>
          <w:rFonts w:ascii="Times New Roman" w:hAnsi="Times New Roman" w:cs="Times New Roman"/>
          <w:b/>
          <w:kern w:val="1"/>
        </w:rPr>
        <w:t>3</w:t>
      </w:r>
      <w:r w:rsidRPr="00D70E3F">
        <w:rPr>
          <w:rFonts w:ascii="Times New Roman" w:hAnsi="Times New Roman" w:cs="Times New Roman"/>
          <w:b/>
          <w:kern w:val="1"/>
        </w:rPr>
        <w:t>.</w:t>
      </w:r>
      <w:r w:rsidRPr="005B125E">
        <w:rPr>
          <w:rFonts w:ascii="Times New Roman" w:hAnsi="Times New Roman" w:cs="Times New Roman"/>
          <w:kern w:val="1"/>
        </w:rPr>
        <w:t xml:space="preserve"> Участниците представят само по една оферта. Варианти на офертата не се приемат. Офертата се изготвя в съответствие с указанията и условията, посочени в документацията за участие, обявата и съгласно приложените образци.</w:t>
      </w:r>
    </w:p>
    <w:p w:rsidR="00746CB7" w:rsidRPr="00746CB7" w:rsidRDefault="00746CB7" w:rsidP="00746CB7">
      <w:pPr>
        <w:tabs>
          <w:tab w:val="left" w:pos="-15"/>
        </w:tabs>
        <w:spacing w:line="276" w:lineRule="auto"/>
        <w:ind w:left="-15" w:firstLine="582"/>
        <w:jc w:val="both"/>
        <w:rPr>
          <w:rFonts w:ascii="Times New Roman" w:hAnsi="Times New Roman" w:cs="Times New Roman"/>
          <w:kern w:val="1"/>
          <w:sz w:val="10"/>
          <w:szCs w:val="10"/>
        </w:rPr>
      </w:pPr>
    </w:p>
    <w:p w:rsidR="00B97DAD" w:rsidRPr="00B85B62" w:rsidRDefault="00B97DAD" w:rsidP="00B97DAD">
      <w:pPr>
        <w:pStyle w:val="40"/>
        <w:shd w:val="clear" w:color="auto" w:fill="auto"/>
        <w:spacing w:before="0" w:line="240" w:lineRule="auto"/>
        <w:ind w:firstLine="578"/>
        <w:rPr>
          <w:i w:val="0"/>
        </w:rPr>
      </w:pPr>
      <w:r w:rsidRPr="00B85B62">
        <w:rPr>
          <w:i w:val="0"/>
        </w:rPr>
        <w:t>II. УСЛОВИЯ ЗА УЧАСТИЕ. ИЗИСКВАНИЯ КЪМ УЧАСТНИЦИТЕ</w:t>
      </w:r>
      <w:r w:rsidRPr="00B85B62">
        <w:rPr>
          <w:i w:val="0"/>
        </w:rPr>
        <w:tab/>
      </w:r>
      <w:r w:rsidRPr="00B85B62">
        <w:rPr>
          <w:i w:val="0"/>
        </w:rPr>
        <w:tab/>
      </w:r>
    </w:p>
    <w:p w:rsidR="00B97DAD" w:rsidRPr="00F235EF" w:rsidRDefault="00B97DAD" w:rsidP="00B97DAD">
      <w:pPr>
        <w:pStyle w:val="40"/>
        <w:shd w:val="clear" w:color="auto" w:fill="auto"/>
        <w:spacing w:before="0" w:line="240" w:lineRule="auto"/>
        <w:ind w:firstLine="578"/>
        <w:rPr>
          <w:sz w:val="10"/>
          <w:szCs w:val="10"/>
        </w:rPr>
      </w:pPr>
    </w:p>
    <w:p w:rsidR="00B97DAD" w:rsidRPr="00B97DAD" w:rsidRDefault="00B97DAD" w:rsidP="00CE20AA">
      <w:pPr>
        <w:pStyle w:val="40"/>
        <w:shd w:val="clear" w:color="auto" w:fill="auto"/>
        <w:spacing w:before="0" w:line="240" w:lineRule="auto"/>
        <w:ind w:firstLine="578"/>
        <w:jc w:val="both"/>
        <w:rPr>
          <w:b w:val="0"/>
          <w:i w:val="0"/>
        </w:rPr>
      </w:pPr>
      <w:r w:rsidRPr="00B97DAD">
        <w:rPr>
          <w:b w:val="0"/>
          <w:i w:val="0"/>
        </w:rPr>
        <w:t xml:space="preserve">Настоящата процедура се провежда изцяло електронно, чрез Централизираната автоматизирана информационна система „Електронни обществени поръчки“ </w:t>
      </w:r>
      <w:r w:rsidRPr="00B97DAD">
        <w:rPr>
          <w:b w:val="0"/>
        </w:rPr>
        <w:t>(ЦАИС ЕОП)</w:t>
      </w:r>
      <w:r>
        <w:rPr>
          <w:b w:val="0"/>
          <w:i w:val="0"/>
        </w:rPr>
        <w:t xml:space="preserve"> по чл.39а, ал.</w:t>
      </w:r>
      <w:r w:rsidRPr="00B97DAD">
        <w:rPr>
          <w:b w:val="0"/>
          <w:i w:val="0"/>
        </w:rPr>
        <w:t xml:space="preserve">1 от ЗОП, намираща се на електронен адрес: </w:t>
      </w:r>
      <w:hyperlink r:id="rId11" w:history="1">
        <w:r w:rsidRPr="00B97DAD">
          <w:rPr>
            <w:rStyle w:val="a3"/>
            <w:b w:val="0"/>
            <w:i w:val="0"/>
          </w:rPr>
          <w:t>https://eop.bg/</w:t>
        </w:r>
      </w:hyperlink>
      <w:r w:rsidRPr="00B97DAD">
        <w:rPr>
          <w:b w:val="0"/>
          <w:i w:val="0"/>
        </w:rPr>
        <w:t xml:space="preserve">. Възложителят предоставя неограничен, пълен, безплатен и пряк достъп до настоящата документация за обществена поръчка чрез платформата по чл. 39а, ал. 1 от ЗОП – ЦАИС ЕОП от датата на публикуване в Регистър на обществените поръчки </w:t>
      </w:r>
      <w:r w:rsidRPr="00B97DAD">
        <w:rPr>
          <w:b w:val="0"/>
          <w:lang w:val="en-US"/>
        </w:rPr>
        <w:t>(</w:t>
      </w:r>
      <w:r w:rsidRPr="00B97DAD">
        <w:rPr>
          <w:b w:val="0"/>
        </w:rPr>
        <w:t>РОП</w:t>
      </w:r>
      <w:r w:rsidRPr="00B97DAD">
        <w:rPr>
          <w:b w:val="0"/>
          <w:lang w:val="en-US"/>
        </w:rPr>
        <w:t>)</w:t>
      </w:r>
      <w:r w:rsidRPr="00B97DAD">
        <w:rPr>
          <w:b w:val="0"/>
        </w:rPr>
        <w:t>.</w:t>
      </w:r>
    </w:p>
    <w:p w:rsidR="00B97DAD" w:rsidRDefault="00B97DAD" w:rsidP="00CE20AA">
      <w:pPr>
        <w:pStyle w:val="Standard"/>
        <w:ind w:firstLine="578"/>
        <w:jc w:val="both"/>
        <w:rPr>
          <w:sz w:val="24"/>
          <w:szCs w:val="28"/>
          <w:lang w:val="bg-BG"/>
        </w:rPr>
      </w:pPr>
      <w:r w:rsidRPr="00580072">
        <w:rPr>
          <w:sz w:val="24"/>
          <w:szCs w:val="28"/>
          <w:lang w:val="bg-BG"/>
        </w:rPr>
        <w:t xml:space="preserve">При изготвяне на офертата всеки участник трябва да се придържа точно към обявените от </w:t>
      </w:r>
      <w:r>
        <w:rPr>
          <w:sz w:val="24"/>
          <w:szCs w:val="28"/>
          <w:lang w:val="bg-BG"/>
        </w:rPr>
        <w:t>В</w:t>
      </w:r>
      <w:r w:rsidRPr="00580072">
        <w:rPr>
          <w:sz w:val="24"/>
          <w:szCs w:val="28"/>
          <w:lang w:val="bg-BG"/>
        </w:rPr>
        <w:t>ъзложителя условия и срокове, посочени в обявлението и документацията за участие в процедурата за възлагане на обществената поръчка.</w:t>
      </w:r>
    </w:p>
    <w:p w:rsidR="00005583" w:rsidRPr="000966FB" w:rsidRDefault="00005583" w:rsidP="00CE20AA">
      <w:pPr>
        <w:pStyle w:val="Standard"/>
        <w:ind w:firstLine="578"/>
        <w:jc w:val="both"/>
        <w:rPr>
          <w:sz w:val="10"/>
          <w:szCs w:val="10"/>
          <w:lang w:val="bg-BG"/>
        </w:rPr>
      </w:pPr>
    </w:p>
    <w:p w:rsidR="00F235EF" w:rsidRDefault="00F235EF" w:rsidP="00F235EF">
      <w:pPr>
        <w:ind w:firstLine="567"/>
        <w:jc w:val="both"/>
        <w:rPr>
          <w:rFonts w:ascii="Times New Roman" w:hAnsi="Times New Roman" w:cs="Times New Roman"/>
        </w:rPr>
      </w:pPr>
      <w:r>
        <w:rPr>
          <w:rFonts w:ascii="Times New Roman" w:hAnsi="Times New Roman" w:cs="Times New Roman"/>
          <w:b/>
        </w:rPr>
        <w:t>1</w:t>
      </w:r>
      <w:r w:rsidRPr="00CE20AA">
        <w:rPr>
          <w:rFonts w:ascii="Times New Roman" w:hAnsi="Times New Roman" w:cs="Times New Roman"/>
          <w:b/>
        </w:rPr>
        <w:t>.</w:t>
      </w:r>
      <w:r>
        <w:rPr>
          <w:rFonts w:ascii="Times New Roman" w:hAnsi="Times New Roman" w:cs="Times New Roman"/>
        </w:rPr>
        <w:t xml:space="preserve"> </w:t>
      </w:r>
      <w:r w:rsidRPr="009B03EA">
        <w:rPr>
          <w:rFonts w:ascii="Times New Roman" w:hAnsi="Times New Roman" w:cs="Times New Roman"/>
          <w:b/>
        </w:rPr>
        <w:t>Техническо предложение</w:t>
      </w:r>
      <w:r w:rsidRPr="00B97DAD">
        <w:rPr>
          <w:rFonts w:ascii="Times New Roman" w:hAnsi="Times New Roman" w:cs="Times New Roman"/>
        </w:rPr>
        <w:t xml:space="preserve"> за изпълнение на поръчката - изготвя се по образец от настоящата докумен</w:t>
      </w:r>
      <w:r>
        <w:rPr>
          <w:rFonts w:ascii="Times New Roman" w:hAnsi="Times New Roman" w:cs="Times New Roman"/>
        </w:rPr>
        <w:t>тация и се представя в оригинал;</w:t>
      </w:r>
      <w:r>
        <w:rPr>
          <w:rFonts w:ascii="Times New Roman" w:hAnsi="Times New Roman" w:cs="Times New Roman"/>
          <w:lang w:val="en-US"/>
        </w:rPr>
        <w:t xml:space="preserve"> </w:t>
      </w:r>
      <w:r w:rsidRPr="009B03EA">
        <w:rPr>
          <w:rFonts w:ascii="Times New Roman" w:hAnsi="Times New Roman" w:cs="Times New Roman"/>
          <w:b/>
          <w:i/>
          <w:lang w:val="en-US"/>
        </w:rPr>
        <w:t>(</w:t>
      </w:r>
      <w:r w:rsidRPr="009B03EA">
        <w:rPr>
          <w:rFonts w:ascii="Times New Roman" w:hAnsi="Times New Roman" w:cs="Times New Roman"/>
          <w:b/>
          <w:i/>
        </w:rPr>
        <w:t>Образец №1</w:t>
      </w:r>
      <w:r w:rsidRPr="009B03EA">
        <w:rPr>
          <w:rFonts w:ascii="Times New Roman" w:hAnsi="Times New Roman" w:cs="Times New Roman"/>
          <w:b/>
          <w:i/>
          <w:lang w:val="en-US"/>
        </w:rPr>
        <w:t>)</w:t>
      </w:r>
      <w:r w:rsidRPr="009B03EA">
        <w:rPr>
          <w:rFonts w:ascii="Times New Roman" w:hAnsi="Times New Roman" w:cs="Times New Roman"/>
          <w:b/>
        </w:rPr>
        <w:t xml:space="preserve"> </w:t>
      </w:r>
    </w:p>
    <w:p w:rsidR="009B03EA" w:rsidRPr="009B03EA" w:rsidRDefault="009B03EA" w:rsidP="00F235EF">
      <w:pPr>
        <w:ind w:firstLine="567"/>
        <w:jc w:val="both"/>
        <w:rPr>
          <w:rFonts w:ascii="Times New Roman" w:hAnsi="Times New Roman" w:cs="Times New Roman"/>
          <w:b/>
          <w:sz w:val="10"/>
          <w:szCs w:val="10"/>
        </w:rPr>
      </w:pPr>
    </w:p>
    <w:p w:rsidR="00F235EF" w:rsidRPr="00CE20AA" w:rsidRDefault="009B03EA" w:rsidP="00F235EF">
      <w:pPr>
        <w:ind w:firstLine="567"/>
        <w:jc w:val="both"/>
        <w:rPr>
          <w:rFonts w:ascii="Times New Roman" w:hAnsi="Times New Roman" w:cs="Times New Roman"/>
        </w:rPr>
      </w:pPr>
      <w:r>
        <w:rPr>
          <w:rFonts w:ascii="Times New Roman" w:hAnsi="Times New Roman" w:cs="Times New Roman"/>
          <w:b/>
        </w:rPr>
        <w:t>2</w:t>
      </w:r>
      <w:r w:rsidR="00F235EF" w:rsidRPr="00CE20AA">
        <w:rPr>
          <w:rFonts w:ascii="Times New Roman" w:hAnsi="Times New Roman" w:cs="Times New Roman"/>
          <w:b/>
        </w:rPr>
        <w:t>.</w:t>
      </w:r>
      <w:r w:rsidR="00F235EF" w:rsidRPr="00B97DAD">
        <w:rPr>
          <w:rFonts w:ascii="Times New Roman" w:hAnsi="Times New Roman" w:cs="Times New Roman"/>
        </w:rPr>
        <w:t xml:space="preserve"> </w:t>
      </w:r>
      <w:r w:rsidR="00F235EF" w:rsidRPr="009B03EA">
        <w:rPr>
          <w:rFonts w:ascii="Times New Roman" w:hAnsi="Times New Roman" w:cs="Times New Roman"/>
          <w:b/>
        </w:rPr>
        <w:t>Ценово предложение</w:t>
      </w:r>
      <w:r w:rsidR="00F235EF" w:rsidRPr="00B97DAD">
        <w:rPr>
          <w:rFonts w:ascii="Times New Roman" w:hAnsi="Times New Roman" w:cs="Times New Roman"/>
        </w:rPr>
        <w:t xml:space="preserve"> </w:t>
      </w:r>
      <w:r w:rsidR="00F235EF" w:rsidRPr="00CE20AA">
        <w:rPr>
          <w:rFonts w:ascii="Times New Roman" w:hAnsi="Times New Roman" w:cs="Times New Roman"/>
          <w:i/>
        </w:rPr>
        <w:t>(Предлагани ценови параметри)</w:t>
      </w:r>
      <w:r w:rsidR="00F235EF" w:rsidRPr="00B97DAD">
        <w:rPr>
          <w:rFonts w:ascii="Times New Roman" w:hAnsi="Times New Roman" w:cs="Times New Roman"/>
        </w:rPr>
        <w:t xml:space="preserve"> - изготвя се по образец от настоящата документация и се представя в оригинал</w:t>
      </w:r>
      <w:r>
        <w:rPr>
          <w:rFonts w:ascii="Times New Roman" w:hAnsi="Times New Roman" w:cs="Times New Roman"/>
        </w:rPr>
        <w:t xml:space="preserve">; </w:t>
      </w:r>
      <w:r w:rsidRPr="009B03EA">
        <w:rPr>
          <w:rFonts w:ascii="Times New Roman" w:hAnsi="Times New Roman" w:cs="Times New Roman"/>
          <w:b/>
          <w:i/>
          <w:lang w:val="en-US"/>
        </w:rPr>
        <w:t>(</w:t>
      </w:r>
      <w:r w:rsidRPr="009B03EA">
        <w:rPr>
          <w:rFonts w:ascii="Times New Roman" w:hAnsi="Times New Roman" w:cs="Times New Roman"/>
          <w:b/>
          <w:i/>
        </w:rPr>
        <w:t>Образец №</w:t>
      </w:r>
      <w:r>
        <w:rPr>
          <w:rFonts w:ascii="Times New Roman" w:hAnsi="Times New Roman" w:cs="Times New Roman"/>
          <w:b/>
          <w:i/>
        </w:rPr>
        <w:t>2</w:t>
      </w:r>
      <w:r w:rsidRPr="009B03EA">
        <w:rPr>
          <w:rFonts w:ascii="Times New Roman" w:hAnsi="Times New Roman" w:cs="Times New Roman"/>
          <w:b/>
          <w:i/>
          <w:lang w:val="en-US"/>
        </w:rPr>
        <w:t>)</w:t>
      </w:r>
      <w:r w:rsidRPr="009B03EA">
        <w:rPr>
          <w:rFonts w:ascii="Times New Roman" w:hAnsi="Times New Roman" w:cs="Times New Roman"/>
          <w:b/>
        </w:rPr>
        <w:t xml:space="preserve"> </w:t>
      </w:r>
      <w:r w:rsidR="00F235EF" w:rsidRPr="00B97DAD">
        <w:rPr>
          <w:rFonts w:ascii="Times New Roman" w:hAnsi="Times New Roman" w:cs="Times New Roman"/>
          <w:b/>
          <w:u w:val="single"/>
        </w:rPr>
        <w:t> </w:t>
      </w:r>
    </w:p>
    <w:p w:rsidR="00B97DAD" w:rsidRPr="009B03EA" w:rsidRDefault="00B97DAD" w:rsidP="00CE20AA">
      <w:pPr>
        <w:pStyle w:val="Standard"/>
        <w:ind w:firstLine="578"/>
        <w:jc w:val="both"/>
        <w:rPr>
          <w:sz w:val="10"/>
          <w:szCs w:val="10"/>
          <w:lang w:val="bg-BG"/>
        </w:rPr>
      </w:pPr>
    </w:p>
    <w:p w:rsidR="009E0FA4" w:rsidRPr="00AB29C1" w:rsidRDefault="00AB29C1" w:rsidP="009E0FA4">
      <w:pPr>
        <w:pStyle w:val="13"/>
        <w:shd w:val="clear" w:color="auto" w:fill="auto"/>
        <w:spacing w:line="240" w:lineRule="auto"/>
        <w:ind w:firstLine="567"/>
        <w:jc w:val="both"/>
        <w:rPr>
          <w:b/>
        </w:rPr>
      </w:pPr>
      <w:r w:rsidRPr="00AB29C1">
        <w:rPr>
          <w:b/>
        </w:rPr>
        <w:t>3</w:t>
      </w:r>
      <w:r w:rsidR="009E0FA4" w:rsidRPr="00AB29C1">
        <w:rPr>
          <w:b/>
        </w:rPr>
        <w:t xml:space="preserve">. Попълнен и цифрово подписан еЕЕДОП – в съответствие с изискванията на чл. 67 от ЗОП, условията на Възложителя и функционалностите на ЦАИС ЕОП. </w:t>
      </w:r>
    </w:p>
    <w:p w:rsidR="00193DEF" w:rsidRPr="00AB29C1" w:rsidRDefault="00193DEF" w:rsidP="009E0FA4">
      <w:pPr>
        <w:pStyle w:val="40"/>
        <w:tabs>
          <w:tab w:val="left" w:pos="567"/>
        </w:tabs>
        <w:spacing w:before="0" w:line="240" w:lineRule="auto"/>
        <w:jc w:val="both"/>
        <w:rPr>
          <w:i w:val="0"/>
          <w:color w:val="FF0000"/>
          <w:sz w:val="10"/>
          <w:szCs w:val="10"/>
        </w:rPr>
      </w:pPr>
    </w:p>
    <w:p w:rsidR="00193DEF" w:rsidRDefault="00E60A4E" w:rsidP="00193DEF">
      <w:pPr>
        <w:autoSpaceDE w:val="0"/>
        <w:ind w:firstLine="578"/>
        <w:jc w:val="both"/>
        <w:rPr>
          <w:rStyle w:val="ala"/>
          <w:rFonts w:ascii="Times New Roman" w:hAnsi="Times New Roman" w:cs="Times New Roman"/>
          <w:shd w:val="clear" w:color="auto" w:fill="FFFFFF"/>
        </w:rPr>
      </w:pPr>
      <w:r w:rsidRPr="0084549E">
        <w:rPr>
          <w:rStyle w:val="ala"/>
          <w:rFonts w:ascii="Times New Roman" w:hAnsi="Times New Roman" w:cs="Times New Roman"/>
          <w:shd w:val="clear" w:color="auto" w:fill="FFFFFF"/>
        </w:rPr>
        <w:t>Възложителят отстранява участник, за когото е налице някое от обстоятелствата по чл.54, ал.</w:t>
      </w:r>
      <w:r w:rsidR="00193DEF" w:rsidRPr="0084549E">
        <w:rPr>
          <w:rStyle w:val="ala"/>
          <w:rFonts w:ascii="Times New Roman" w:hAnsi="Times New Roman" w:cs="Times New Roman"/>
          <w:shd w:val="clear" w:color="auto" w:fill="FFFFFF"/>
        </w:rPr>
        <w:t>1 от ЗОП</w:t>
      </w:r>
      <w:r w:rsidRPr="0084549E">
        <w:rPr>
          <w:rStyle w:val="ala"/>
          <w:rFonts w:ascii="Times New Roman" w:hAnsi="Times New Roman" w:cs="Times New Roman"/>
          <w:shd w:val="clear" w:color="auto" w:fill="FFFFFF"/>
        </w:rPr>
        <w:t> и който не отговаря на поставените от възложителя критерии за подбор, ако има такива.</w:t>
      </w:r>
    </w:p>
    <w:p w:rsidR="00746CB7" w:rsidRPr="00746CB7" w:rsidRDefault="00746CB7" w:rsidP="00193DEF">
      <w:pPr>
        <w:autoSpaceDE w:val="0"/>
        <w:ind w:firstLine="578"/>
        <w:jc w:val="both"/>
        <w:rPr>
          <w:rStyle w:val="ala"/>
          <w:rFonts w:ascii="Times New Roman" w:hAnsi="Times New Roman" w:cs="Times New Roman"/>
          <w:sz w:val="10"/>
          <w:szCs w:val="10"/>
          <w:shd w:val="clear" w:color="auto" w:fill="FFFFFF"/>
        </w:rPr>
      </w:pPr>
    </w:p>
    <w:p w:rsidR="00746CB7" w:rsidRPr="00746CB7" w:rsidRDefault="00746CB7" w:rsidP="00746CB7">
      <w:pPr>
        <w:suppressAutoHyphens/>
        <w:autoSpaceDN w:val="0"/>
        <w:jc w:val="both"/>
        <w:textAlignment w:val="baseline"/>
        <w:rPr>
          <w:rStyle w:val="ala"/>
          <w:rFonts w:ascii="Times New Roman" w:hAnsi="Times New Roman" w:cs="Times New Roman"/>
          <w:b/>
          <w:bCs/>
          <w:i/>
          <w:color w:val="FF0000"/>
        </w:rPr>
      </w:pPr>
      <w:r w:rsidRPr="00AB29C1">
        <w:rPr>
          <w:rFonts w:ascii="Times New Roman" w:hAnsi="Times New Roman" w:cs="Times New Roman"/>
          <w:b/>
        </w:rPr>
        <w:t>Важно!</w:t>
      </w:r>
      <w:r w:rsidRPr="00AB29C1">
        <w:rPr>
          <w:rFonts w:ascii="Times New Roman" w:hAnsi="Times New Roman" w:cs="Times New Roman"/>
        </w:rPr>
        <w:t xml:space="preserve"> </w:t>
      </w:r>
      <w:r w:rsidRPr="00746CB7">
        <w:rPr>
          <w:rFonts w:ascii="Times New Roman" w:hAnsi="Times New Roman" w:cs="Times New Roman"/>
          <w:b/>
          <w:i/>
        </w:rPr>
        <w:t>При подаване на офертата, платформата изисква същата да бъде подписана с КЕП, чрез функционалността на ЦАИС ЕОП.</w:t>
      </w:r>
      <w:r w:rsidRPr="00AB29C1">
        <w:rPr>
          <w:rFonts w:ascii="Times New Roman" w:hAnsi="Times New Roman" w:cs="Times New Roman"/>
          <w:i/>
        </w:rPr>
        <w:t xml:space="preserve">  </w:t>
      </w:r>
      <w:r w:rsidRPr="00AB29C1">
        <w:rPr>
          <w:rFonts w:ascii="Times New Roman" w:hAnsi="Times New Roman" w:cs="Times New Roman"/>
          <w:b/>
          <w:bCs/>
          <w:i/>
        </w:rPr>
        <w:t xml:space="preserve">Не се изисква подписване на отделни документи и части от офертата </w:t>
      </w:r>
      <w:r w:rsidRPr="00AB29C1">
        <w:rPr>
          <w:rFonts w:ascii="Times New Roman" w:hAnsi="Times New Roman" w:cs="Times New Roman"/>
          <w:b/>
          <w:bCs/>
          <w:i/>
          <w:color w:val="FF0000"/>
        </w:rPr>
        <w:t xml:space="preserve">с изключение на ЕЕДОП. </w:t>
      </w:r>
      <w:r>
        <w:rPr>
          <w:rFonts w:ascii="Times New Roman" w:hAnsi="Times New Roman" w:cs="Times New Roman"/>
          <w:b/>
          <w:bCs/>
          <w:i/>
          <w:color w:val="FF0000"/>
        </w:rPr>
        <w:t xml:space="preserve"> </w:t>
      </w:r>
      <w:r w:rsidRPr="00746CB7">
        <w:rPr>
          <w:rFonts w:ascii="Times New Roman" w:hAnsi="Times New Roman" w:cs="Times New Roman"/>
          <w:b/>
          <w:i/>
        </w:rPr>
        <w:t>С подписването на офертата чрез функционалността на платформата</w:t>
      </w:r>
      <w:r w:rsidRPr="00746CB7">
        <w:rPr>
          <w:rFonts w:ascii="Times New Roman" w:hAnsi="Times New Roman" w:cs="Times New Roman"/>
          <w:b/>
          <w:bCs/>
          <w:i/>
        </w:rPr>
        <w:t xml:space="preserve"> се счита</w:t>
      </w:r>
      <w:r w:rsidRPr="00AB29C1">
        <w:rPr>
          <w:rFonts w:ascii="Times New Roman" w:hAnsi="Times New Roman" w:cs="Times New Roman"/>
          <w:b/>
          <w:bCs/>
          <w:i/>
        </w:rPr>
        <w:t>, че офертата е подписана в нейната цялост</w:t>
      </w:r>
      <w:r w:rsidRPr="00AB29C1">
        <w:rPr>
          <w:rFonts w:ascii="Times New Roman" w:hAnsi="Times New Roman" w:cs="Times New Roman"/>
          <w:i/>
        </w:rPr>
        <w:t xml:space="preserve">. </w:t>
      </w:r>
    </w:p>
    <w:p w:rsidR="00AB29C1" w:rsidRPr="00AB29C1" w:rsidRDefault="00AB29C1" w:rsidP="00193DEF">
      <w:pPr>
        <w:autoSpaceDE w:val="0"/>
        <w:ind w:firstLine="578"/>
        <w:jc w:val="both"/>
        <w:rPr>
          <w:rStyle w:val="ala"/>
          <w:rFonts w:ascii="Times New Roman" w:hAnsi="Times New Roman" w:cs="Times New Roman"/>
          <w:sz w:val="10"/>
          <w:szCs w:val="10"/>
          <w:shd w:val="clear" w:color="auto" w:fill="FFFFFF"/>
        </w:rPr>
      </w:pPr>
    </w:p>
    <w:p w:rsidR="0084549E" w:rsidRPr="00746CB7" w:rsidRDefault="0084549E" w:rsidP="00F0705F">
      <w:pPr>
        <w:autoSpaceDE w:val="0"/>
        <w:jc w:val="both"/>
        <w:rPr>
          <w:rFonts w:ascii="Times New Roman" w:hAnsi="Times New Roman" w:cs="Times New Roman"/>
          <w:b/>
          <w:i/>
          <w:sz w:val="10"/>
          <w:szCs w:val="10"/>
        </w:rPr>
      </w:pPr>
    </w:p>
    <w:p w:rsidR="0084549E" w:rsidRPr="00F0705F" w:rsidRDefault="0084549E" w:rsidP="0084549E">
      <w:pPr>
        <w:widowControl/>
        <w:tabs>
          <w:tab w:val="left" w:pos="1080"/>
        </w:tabs>
        <w:autoSpaceDN w:val="0"/>
        <w:ind w:firstLine="578"/>
        <w:jc w:val="both"/>
        <w:textAlignment w:val="baseline"/>
        <w:rPr>
          <w:rFonts w:ascii="Times New Roman" w:eastAsia="Times New Roman" w:hAnsi="Times New Roman" w:cs="Times New Roman"/>
          <w:b/>
          <w:bCs/>
          <w:kern w:val="3"/>
          <w:szCs w:val="28"/>
          <w:lang w:eastAsia="zh-CN"/>
        </w:rPr>
      </w:pPr>
      <w:r w:rsidRPr="00F0705F">
        <w:rPr>
          <w:rFonts w:ascii="Times New Roman" w:eastAsia="Times New Roman" w:hAnsi="Times New Roman" w:cs="Times New Roman"/>
          <w:b/>
          <w:bCs/>
          <w:kern w:val="3"/>
          <w:szCs w:val="28"/>
          <w:lang w:eastAsia="zh-CN"/>
        </w:rPr>
        <w:t>III. КРИТЕРИИ ЗА ПОДБОР</w:t>
      </w:r>
    </w:p>
    <w:p w:rsidR="0084549E" w:rsidRPr="00F0705F" w:rsidRDefault="0084549E" w:rsidP="0084549E">
      <w:pPr>
        <w:widowControl/>
        <w:tabs>
          <w:tab w:val="left" w:pos="1080"/>
        </w:tabs>
        <w:autoSpaceDN w:val="0"/>
        <w:ind w:firstLine="578"/>
        <w:jc w:val="both"/>
        <w:textAlignment w:val="baseline"/>
        <w:rPr>
          <w:rFonts w:ascii="Times New Roman" w:eastAsia="Times New Roman" w:hAnsi="Times New Roman" w:cs="Times New Roman"/>
          <w:b/>
          <w:bCs/>
          <w:kern w:val="3"/>
          <w:sz w:val="10"/>
          <w:szCs w:val="10"/>
          <w:lang w:eastAsia="zh-CN"/>
        </w:rPr>
      </w:pPr>
    </w:p>
    <w:p w:rsidR="0084549E" w:rsidRPr="00F0705F" w:rsidRDefault="00D66AAF" w:rsidP="009E0FA4">
      <w:pPr>
        <w:widowControl/>
        <w:tabs>
          <w:tab w:val="left" w:pos="1080"/>
        </w:tabs>
        <w:autoSpaceDN w:val="0"/>
        <w:ind w:firstLine="578"/>
        <w:jc w:val="both"/>
        <w:textAlignment w:val="baseline"/>
        <w:rPr>
          <w:rFonts w:ascii="Times New Roman" w:eastAsia="Times New Roman" w:hAnsi="Times New Roman" w:cs="Times New Roman"/>
          <w:b/>
          <w:bCs/>
          <w:kern w:val="3"/>
          <w:szCs w:val="28"/>
          <w:lang w:eastAsia="zh-CN"/>
        </w:rPr>
      </w:pPr>
      <w:r>
        <w:rPr>
          <w:rFonts w:ascii="Times New Roman" w:eastAsia="Times New Roman" w:hAnsi="Times New Roman" w:cs="Times New Roman"/>
          <w:b/>
          <w:bCs/>
          <w:kern w:val="3"/>
          <w:szCs w:val="28"/>
          <w:lang w:eastAsia="zh-CN"/>
        </w:rPr>
        <w:t>3</w:t>
      </w:r>
      <w:r w:rsidR="0084549E" w:rsidRPr="00F0705F">
        <w:rPr>
          <w:rFonts w:ascii="Times New Roman" w:eastAsia="Times New Roman" w:hAnsi="Times New Roman" w:cs="Times New Roman"/>
          <w:b/>
          <w:bCs/>
          <w:kern w:val="3"/>
          <w:szCs w:val="28"/>
          <w:lang w:eastAsia="zh-CN"/>
        </w:rPr>
        <w:t>.</w:t>
      </w:r>
      <w:r>
        <w:rPr>
          <w:rFonts w:ascii="Times New Roman" w:eastAsia="Times New Roman" w:hAnsi="Times New Roman" w:cs="Times New Roman"/>
          <w:b/>
          <w:bCs/>
          <w:kern w:val="3"/>
          <w:szCs w:val="28"/>
          <w:lang w:eastAsia="zh-CN"/>
        </w:rPr>
        <w:t>1</w:t>
      </w:r>
      <w:r w:rsidR="0084549E" w:rsidRPr="00F0705F">
        <w:rPr>
          <w:rFonts w:ascii="Times New Roman" w:eastAsia="Times New Roman" w:hAnsi="Times New Roman" w:cs="Times New Roman"/>
          <w:b/>
          <w:bCs/>
          <w:kern w:val="3"/>
          <w:szCs w:val="28"/>
          <w:lang w:eastAsia="zh-CN"/>
        </w:rPr>
        <w:t xml:space="preserve"> Технически и професионални способности:</w:t>
      </w:r>
    </w:p>
    <w:p w:rsidR="00F0705F" w:rsidRDefault="0084549E" w:rsidP="00746CB7">
      <w:pPr>
        <w:ind w:firstLine="578"/>
        <w:jc w:val="both"/>
        <w:rPr>
          <w:rFonts w:ascii="Times New Roman" w:hAnsi="Times New Roman" w:cs="Times New Roman"/>
          <w:bCs/>
        </w:rPr>
      </w:pPr>
      <w:r w:rsidRPr="00F0705F">
        <w:rPr>
          <w:rFonts w:ascii="Times New Roman" w:hAnsi="Times New Roman" w:cs="Times New Roman"/>
          <w:bCs/>
        </w:rPr>
        <w:t xml:space="preserve">Минимални изисквания: участникът да е изпълнил най-малко 1 </w:t>
      </w:r>
      <w:r w:rsidRPr="00F0705F">
        <w:rPr>
          <w:rFonts w:ascii="Times New Roman" w:hAnsi="Times New Roman" w:cs="Times New Roman"/>
          <w:bCs/>
          <w:i/>
          <w:lang w:val="en-US"/>
        </w:rPr>
        <w:t>(</w:t>
      </w:r>
      <w:r w:rsidRPr="00F0705F">
        <w:rPr>
          <w:rFonts w:ascii="Times New Roman" w:hAnsi="Times New Roman" w:cs="Times New Roman"/>
          <w:bCs/>
          <w:i/>
        </w:rPr>
        <w:t>една)</w:t>
      </w:r>
      <w:r w:rsidRPr="00F0705F">
        <w:rPr>
          <w:rFonts w:ascii="Times New Roman" w:hAnsi="Times New Roman" w:cs="Times New Roman"/>
          <w:bCs/>
        </w:rPr>
        <w:t xml:space="preserve"> дейност с предмет и обем, идентична или сходна с тези на поръчката, за последните три години от датата на подаване на офертата.</w:t>
      </w:r>
    </w:p>
    <w:p w:rsidR="00746CB7" w:rsidRPr="00746CB7" w:rsidRDefault="00746CB7" w:rsidP="00746CB7">
      <w:pPr>
        <w:ind w:firstLine="578"/>
        <w:jc w:val="both"/>
        <w:rPr>
          <w:rFonts w:ascii="Times New Roman" w:hAnsi="Times New Roman" w:cs="Times New Roman"/>
          <w:bCs/>
          <w:sz w:val="10"/>
          <w:szCs w:val="10"/>
        </w:rPr>
      </w:pPr>
    </w:p>
    <w:p w:rsidR="0084549E" w:rsidRPr="00F0705F" w:rsidRDefault="0084549E" w:rsidP="009E0FA4">
      <w:pPr>
        <w:pStyle w:val="40"/>
        <w:tabs>
          <w:tab w:val="left" w:pos="567"/>
        </w:tabs>
        <w:spacing w:before="0" w:line="240" w:lineRule="auto"/>
        <w:ind w:firstLine="578"/>
        <w:jc w:val="both"/>
        <w:rPr>
          <w:b w:val="0"/>
        </w:rPr>
      </w:pPr>
      <w:r w:rsidRPr="00F0705F">
        <w:rPr>
          <w:b w:val="0"/>
        </w:rPr>
        <w:t xml:space="preserve">За доказване на изискването по т. </w:t>
      </w:r>
      <w:r w:rsidR="0062291F" w:rsidRPr="00F0705F">
        <w:rPr>
          <w:b w:val="0"/>
        </w:rPr>
        <w:t>1</w:t>
      </w:r>
      <w:r w:rsidRPr="00F0705F">
        <w:rPr>
          <w:b w:val="0"/>
        </w:rPr>
        <w:t>.1. участниците представят:</w:t>
      </w:r>
    </w:p>
    <w:p w:rsidR="000966FB" w:rsidRDefault="0084549E" w:rsidP="00977787">
      <w:pPr>
        <w:pStyle w:val="40"/>
        <w:tabs>
          <w:tab w:val="left" w:pos="567"/>
        </w:tabs>
        <w:spacing w:before="0" w:line="240" w:lineRule="auto"/>
        <w:ind w:firstLine="578"/>
        <w:jc w:val="both"/>
      </w:pPr>
      <w:r w:rsidRPr="00F0705F">
        <w:t xml:space="preserve">Списък на дейностите, които са идентични или сходни с предмета и обема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w:t>
      </w:r>
    </w:p>
    <w:p w:rsidR="00B513B9" w:rsidRPr="00F0705F" w:rsidRDefault="00B513B9" w:rsidP="00977787">
      <w:pPr>
        <w:pStyle w:val="40"/>
        <w:tabs>
          <w:tab w:val="left" w:pos="567"/>
        </w:tabs>
        <w:spacing w:before="0" w:line="240" w:lineRule="auto"/>
        <w:ind w:firstLine="578"/>
        <w:jc w:val="both"/>
      </w:pPr>
    </w:p>
    <w:p w:rsidR="0084549E" w:rsidRDefault="0084549E" w:rsidP="009E0FA4">
      <w:pPr>
        <w:autoSpaceDE w:val="0"/>
        <w:ind w:firstLine="578"/>
        <w:jc w:val="both"/>
        <w:rPr>
          <w:rFonts w:ascii="Times New Roman" w:hAnsi="Times New Roman" w:cs="Times New Roman"/>
        </w:rPr>
      </w:pPr>
      <w:r w:rsidRPr="00F0705F">
        <w:rPr>
          <w:rFonts w:ascii="Times New Roman" w:hAnsi="Times New Roman" w:cs="Times New Roman"/>
        </w:rPr>
        <w:lastRenderedPageBreak/>
        <w:t xml:space="preserve">Списъкът се попълва в приложения към документацията за обществената поръчка </w:t>
      </w:r>
      <w:r w:rsidRPr="00F0705F">
        <w:rPr>
          <w:rFonts w:ascii="Times New Roman" w:eastAsia="Times New Roman" w:hAnsi="Times New Roman" w:cs="Times New Roman"/>
        </w:rPr>
        <w:t>–</w:t>
      </w:r>
      <w:r w:rsidRPr="00F0705F">
        <w:rPr>
          <w:rFonts w:ascii="Times New Roman" w:hAnsi="Times New Roman" w:cs="Times New Roman"/>
        </w:rPr>
        <w:t xml:space="preserve"> еЕЕДОП (част IV, раздел В).</w:t>
      </w:r>
    </w:p>
    <w:p w:rsidR="00F0705F" w:rsidRPr="00F0705F" w:rsidRDefault="00F0705F" w:rsidP="00746CB7">
      <w:pPr>
        <w:autoSpaceDE w:val="0"/>
        <w:jc w:val="both"/>
        <w:rPr>
          <w:rFonts w:ascii="Times New Roman" w:hAnsi="Times New Roman" w:cs="Times New Roman"/>
          <w:sz w:val="10"/>
          <w:szCs w:val="10"/>
        </w:rPr>
      </w:pPr>
    </w:p>
    <w:p w:rsidR="0084549E" w:rsidRPr="00F0705F" w:rsidRDefault="0084549E" w:rsidP="009E0FA4">
      <w:pPr>
        <w:ind w:firstLine="578"/>
        <w:jc w:val="both"/>
        <w:rPr>
          <w:rFonts w:ascii="Times New Roman" w:hAnsi="Times New Roman" w:cs="Times New Roman"/>
          <w:bCs/>
          <w:i/>
        </w:rPr>
      </w:pPr>
      <w:bookmarkStart w:id="2" w:name="_Hlk33705597"/>
      <w:r w:rsidRPr="00F0705F">
        <w:rPr>
          <w:rFonts w:ascii="Times New Roman" w:eastAsia="Times New Roman" w:hAnsi="Times New Roman" w:cs="Times New Roman"/>
          <w:b/>
          <w:iCs/>
        </w:rPr>
        <w:t>На основание чл. 67, ал. 5 от ЗОП Възложителят може да изисква по всяко време, след отваряне на офертите, участниците да представят всички или част от документите, чрез които се доказва информацията посочена в еЕЕДОП, когато това е необходимо за законосъобразното възлагане на поръчката</w:t>
      </w:r>
      <w:bookmarkEnd w:id="2"/>
      <w:r w:rsidRPr="00F0705F">
        <w:rPr>
          <w:rFonts w:ascii="Times New Roman" w:eastAsia="Times New Roman" w:hAnsi="Times New Roman" w:cs="Times New Roman"/>
          <w:b/>
          <w:iCs/>
        </w:rPr>
        <w:t>.</w:t>
      </w:r>
    </w:p>
    <w:p w:rsidR="0084549E" w:rsidRPr="00F0705F" w:rsidRDefault="0084549E" w:rsidP="009E0FA4">
      <w:pPr>
        <w:pStyle w:val="13"/>
        <w:shd w:val="clear" w:color="auto" w:fill="auto"/>
        <w:tabs>
          <w:tab w:val="left" w:pos="1210"/>
        </w:tabs>
        <w:spacing w:line="240" w:lineRule="auto"/>
        <w:ind w:firstLine="578"/>
        <w:jc w:val="both"/>
        <w:rPr>
          <w:b/>
          <w:sz w:val="10"/>
          <w:szCs w:val="10"/>
        </w:rPr>
      </w:pPr>
    </w:p>
    <w:p w:rsidR="0084549E" w:rsidRPr="00F0705F" w:rsidRDefault="00D66AAF" w:rsidP="009E0FA4">
      <w:pPr>
        <w:ind w:firstLine="578"/>
        <w:jc w:val="both"/>
        <w:rPr>
          <w:rFonts w:ascii="Times New Roman" w:hAnsi="Times New Roman" w:cs="Times New Roman"/>
          <w:b/>
          <w:bCs/>
        </w:rPr>
      </w:pPr>
      <w:r>
        <w:rPr>
          <w:rFonts w:ascii="Times New Roman" w:hAnsi="Times New Roman" w:cs="Times New Roman"/>
          <w:b/>
          <w:bCs/>
        </w:rPr>
        <w:t>3.</w:t>
      </w:r>
      <w:r w:rsidR="0062291F" w:rsidRPr="00F0705F">
        <w:rPr>
          <w:rFonts w:ascii="Times New Roman" w:hAnsi="Times New Roman" w:cs="Times New Roman"/>
          <w:b/>
          <w:bCs/>
        </w:rPr>
        <w:t>2</w:t>
      </w:r>
      <w:r w:rsidR="0084549E" w:rsidRPr="00F0705F">
        <w:rPr>
          <w:rFonts w:ascii="Times New Roman" w:hAnsi="Times New Roman" w:cs="Times New Roman"/>
          <w:b/>
          <w:bCs/>
        </w:rPr>
        <w:t>. Икономическо и финансово състояние:</w:t>
      </w:r>
    </w:p>
    <w:p w:rsidR="0084549E" w:rsidRPr="0084549E" w:rsidRDefault="0084549E" w:rsidP="009E0FA4">
      <w:pPr>
        <w:ind w:firstLine="578"/>
        <w:jc w:val="both"/>
        <w:rPr>
          <w:rFonts w:ascii="Times New Roman" w:hAnsi="Times New Roman" w:cs="Times New Roman"/>
          <w:bCs/>
        </w:rPr>
      </w:pPr>
      <w:r w:rsidRPr="00F0705F">
        <w:rPr>
          <w:rFonts w:ascii="Times New Roman" w:hAnsi="Times New Roman" w:cs="Times New Roman"/>
          <w:bCs/>
        </w:rPr>
        <w:t>Възложителят не поставя изисквания за</w:t>
      </w:r>
      <w:r w:rsidRPr="00F0705F">
        <w:rPr>
          <w:rFonts w:ascii="Times New Roman" w:hAnsi="Times New Roman" w:cs="Times New Roman"/>
          <w:b/>
          <w:bCs/>
        </w:rPr>
        <w:t xml:space="preserve"> </w:t>
      </w:r>
      <w:r w:rsidRPr="00F0705F">
        <w:rPr>
          <w:rFonts w:ascii="Times New Roman" w:hAnsi="Times New Roman" w:cs="Times New Roman"/>
          <w:bCs/>
        </w:rPr>
        <w:t>икономическо и финансово състояние.</w:t>
      </w:r>
    </w:p>
    <w:p w:rsidR="0084549E" w:rsidRDefault="0084549E" w:rsidP="0062291F">
      <w:pPr>
        <w:jc w:val="both"/>
        <w:rPr>
          <w:rFonts w:ascii="Times New Roman" w:hAnsi="Times New Roman" w:cs="Times New Roman"/>
          <w:b/>
          <w:bCs/>
        </w:rPr>
      </w:pPr>
    </w:p>
    <w:p w:rsidR="00B85B62" w:rsidRPr="00C524F6" w:rsidRDefault="00B85B62" w:rsidP="00B85B62">
      <w:pPr>
        <w:ind w:firstLine="578"/>
        <w:jc w:val="both"/>
        <w:rPr>
          <w:rFonts w:ascii="Times New Roman" w:hAnsi="Times New Roman" w:cs="Times New Roman"/>
          <w:b/>
          <w:bCs/>
        </w:rPr>
      </w:pPr>
      <w:r w:rsidRPr="00C524F6">
        <w:rPr>
          <w:rFonts w:ascii="Times New Roman" w:hAnsi="Times New Roman" w:cs="Times New Roman"/>
          <w:b/>
          <w:bCs/>
        </w:rPr>
        <w:t>I</w:t>
      </w:r>
      <w:r w:rsidR="000308A1">
        <w:rPr>
          <w:rFonts w:ascii="Times New Roman" w:hAnsi="Times New Roman" w:cs="Times New Roman"/>
          <w:b/>
          <w:bCs/>
          <w:lang w:val="en-US"/>
        </w:rPr>
        <w:t>V</w:t>
      </w:r>
      <w:r w:rsidRPr="00C524F6">
        <w:rPr>
          <w:rFonts w:ascii="Times New Roman" w:hAnsi="Times New Roman" w:cs="Times New Roman"/>
          <w:b/>
          <w:bCs/>
        </w:rPr>
        <w:t xml:space="preserve">. УКАЗАНИЯ ЗА ПОДГОТОВКА НА </w:t>
      </w:r>
      <w:r w:rsidR="001647D4" w:rsidRPr="00C524F6">
        <w:rPr>
          <w:rFonts w:ascii="Times New Roman" w:hAnsi="Times New Roman" w:cs="Times New Roman"/>
          <w:b/>
          <w:bCs/>
        </w:rPr>
        <w:t xml:space="preserve">ОФЕРТАТА </w:t>
      </w:r>
      <w:r w:rsidRPr="00C524F6">
        <w:rPr>
          <w:rFonts w:ascii="Times New Roman" w:hAnsi="Times New Roman" w:cs="Times New Roman"/>
          <w:b/>
          <w:bCs/>
        </w:rPr>
        <w:t>ЗА УЧАСТИЕ</w:t>
      </w:r>
    </w:p>
    <w:p w:rsidR="001647D4" w:rsidRPr="00F0705F" w:rsidRDefault="001647D4" w:rsidP="00B85B62">
      <w:pPr>
        <w:ind w:firstLine="578"/>
        <w:jc w:val="both"/>
        <w:rPr>
          <w:rFonts w:ascii="Times New Roman" w:hAnsi="Times New Roman" w:cs="Times New Roman"/>
          <w:b/>
          <w:bCs/>
          <w:sz w:val="10"/>
          <w:szCs w:val="10"/>
        </w:rPr>
      </w:pPr>
    </w:p>
    <w:p w:rsidR="0062291F" w:rsidRPr="00F0705F" w:rsidRDefault="00D66AAF" w:rsidP="0062291F">
      <w:pPr>
        <w:widowControl/>
        <w:spacing w:line="100" w:lineRule="atLeast"/>
        <w:ind w:firstLine="578"/>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4</w:t>
      </w:r>
      <w:r w:rsidR="002761B8">
        <w:rPr>
          <w:rFonts w:ascii="Times New Roman" w:eastAsia="Times New Roman" w:hAnsi="Times New Roman" w:cs="Times New Roman"/>
          <w:b/>
          <w:bCs/>
          <w:lang w:eastAsia="zh-CN"/>
        </w:rPr>
        <w:t xml:space="preserve">.1. </w:t>
      </w:r>
      <w:r w:rsidR="0062291F" w:rsidRPr="00F0705F">
        <w:rPr>
          <w:rFonts w:ascii="Times New Roman" w:eastAsia="Times New Roman" w:hAnsi="Times New Roman" w:cs="Times New Roman"/>
          <w:b/>
          <w:bCs/>
          <w:lang w:eastAsia="zh-CN"/>
        </w:rPr>
        <w:t>Документите за участие включват:</w:t>
      </w:r>
    </w:p>
    <w:p w:rsidR="0062291F" w:rsidRPr="00F0705F" w:rsidRDefault="0062291F" w:rsidP="0062291F">
      <w:pPr>
        <w:pStyle w:val="13"/>
        <w:shd w:val="clear" w:color="auto" w:fill="auto"/>
        <w:spacing w:line="240" w:lineRule="auto"/>
        <w:ind w:firstLine="578"/>
        <w:jc w:val="both"/>
      </w:pPr>
      <w:r w:rsidRPr="00F0705F">
        <w:t xml:space="preserve">Попълнен и цифрово подписан еЕЕДОП – в съответствие с изискванията на чл. 67 от ЗОП, условията на Възложителя и функционалностите на ЦАИС ЕОП. </w:t>
      </w:r>
    </w:p>
    <w:p w:rsidR="0062291F" w:rsidRPr="00F0705F" w:rsidRDefault="0062291F" w:rsidP="0062291F">
      <w:pPr>
        <w:pStyle w:val="13"/>
        <w:shd w:val="clear" w:color="auto" w:fill="auto"/>
        <w:spacing w:line="240" w:lineRule="auto"/>
        <w:ind w:firstLine="578"/>
        <w:jc w:val="both"/>
      </w:pPr>
      <w:r w:rsidRPr="00F0705F">
        <w:t xml:space="preserve">ЕЕДОП е създаден от Възложителя с модифицирана версия на „Система за попълване и повторно използване на ЕЕДОП“ в ЦАИС ЕОП, която автоматично запазва съдържанието на ЕЕДОП във въпроса от тип „ЕЕДОП“. ЕЕДОП се намира в първия въпрос „ЕЕДОП“ от разделение „Изисквания за лично състояние и критерии за подбор“. Участниците следва да го попълнят от посоченото разделение или да го изтеглят оттам, да попълнят в него необходимата информация и да го прикачат в платформата отново към отговора на въпрос „ЕЕДОП“. </w:t>
      </w:r>
    </w:p>
    <w:p w:rsidR="0062291F" w:rsidRDefault="0062291F" w:rsidP="0062291F">
      <w:pPr>
        <w:pStyle w:val="13"/>
        <w:shd w:val="clear" w:color="auto" w:fill="auto"/>
        <w:spacing w:line="240" w:lineRule="auto"/>
        <w:ind w:firstLine="578"/>
        <w:jc w:val="both"/>
      </w:pPr>
      <w:r w:rsidRPr="00F0705F">
        <w:rPr>
          <w:b/>
          <w:bCs/>
        </w:rPr>
        <w:t>Важно!</w:t>
      </w:r>
      <w:r w:rsidRPr="00F0705F">
        <w:t xml:space="preserve"> Ако се избере опцията за прикачване на документ, форматът не следва да позволява редактиране на неговото съдържание.</w:t>
      </w:r>
    </w:p>
    <w:p w:rsidR="0062291F" w:rsidRDefault="0062291F" w:rsidP="0062291F">
      <w:pPr>
        <w:pStyle w:val="13"/>
        <w:shd w:val="clear" w:color="auto" w:fill="auto"/>
        <w:spacing w:line="240" w:lineRule="auto"/>
        <w:ind w:firstLine="578"/>
        <w:jc w:val="both"/>
      </w:pPr>
    </w:p>
    <w:p w:rsidR="0062291F" w:rsidRPr="00A86E45" w:rsidRDefault="002761B8" w:rsidP="0062291F">
      <w:pPr>
        <w:widowControl/>
        <w:ind w:firstLine="578"/>
        <w:jc w:val="both"/>
        <w:rPr>
          <w:rFonts w:ascii="Times New Roman" w:eastAsia="Times New Roman" w:hAnsi="Times New Roman" w:cs="Times New Roman"/>
          <w:b/>
          <w:szCs w:val="20"/>
          <w:lang w:bidi="ar-SA"/>
        </w:rPr>
      </w:pPr>
      <w:r>
        <w:rPr>
          <w:rFonts w:ascii="Times New Roman" w:eastAsia="Times New Roman" w:hAnsi="Times New Roman" w:cs="Times New Roman"/>
          <w:b/>
          <w:szCs w:val="20"/>
          <w:lang w:bidi="ar-SA"/>
        </w:rPr>
        <w:t>4.2</w:t>
      </w:r>
      <w:r w:rsidR="0062291F" w:rsidRPr="00A86E45">
        <w:rPr>
          <w:rFonts w:ascii="Times New Roman" w:eastAsia="Times New Roman" w:hAnsi="Times New Roman" w:cs="Times New Roman"/>
          <w:b/>
          <w:szCs w:val="20"/>
          <w:lang w:bidi="ar-SA"/>
        </w:rPr>
        <w:t>. Указания за подготовка на ЕЕДОП:</w:t>
      </w:r>
    </w:p>
    <w:p w:rsidR="0062291F" w:rsidRPr="00A86E45" w:rsidRDefault="002761B8" w:rsidP="0062291F">
      <w:pPr>
        <w:pStyle w:val="13"/>
        <w:shd w:val="clear" w:color="auto" w:fill="auto"/>
        <w:tabs>
          <w:tab w:val="left" w:pos="1148"/>
        </w:tabs>
        <w:spacing w:line="240" w:lineRule="auto"/>
        <w:ind w:firstLine="578"/>
        <w:jc w:val="both"/>
      </w:pPr>
      <w:r>
        <w:rPr>
          <w:b/>
        </w:rPr>
        <w:t>4.</w:t>
      </w:r>
      <w:r w:rsidR="0062291F" w:rsidRPr="00A86E45">
        <w:rPr>
          <w:b/>
        </w:rPr>
        <w:t xml:space="preserve">2.1. </w:t>
      </w:r>
      <w:r w:rsidR="0062291F" w:rsidRPr="00A86E45">
        <w:t>Чрез ЕЕДОП се декларират липсата на основанията за отстраняване и съответствието с критериите за подбор, и се предоставя съответната информация, изисквана от Възложителя, като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2291F" w:rsidRPr="00A86E45" w:rsidRDefault="002761B8" w:rsidP="0062291F">
      <w:pPr>
        <w:pStyle w:val="13"/>
        <w:shd w:val="clear" w:color="auto" w:fill="auto"/>
        <w:tabs>
          <w:tab w:val="left" w:pos="1153"/>
        </w:tabs>
        <w:spacing w:line="240" w:lineRule="auto"/>
        <w:ind w:firstLine="578"/>
        <w:jc w:val="both"/>
      </w:pPr>
      <w:r>
        <w:rPr>
          <w:b/>
        </w:rPr>
        <w:t>4.</w:t>
      </w:r>
      <w:r w:rsidR="0062291F" w:rsidRPr="00A86E45">
        <w:rPr>
          <w:b/>
        </w:rPr>
        <w:t>2.2.</w:t>
      </w:r>
      <w:r w:rsidR="0062291F" w:rsidRPr="00A86E45">
        <w:t xml:space="preserve"> 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62291F" w:rsidRPr="00A86E45" w:rsidRDefault="002761B8" w:rsidP="0062291F">
      <w:pPr>
        <w:pStyle w:val="13"/>
        <w:shd w:val="clear" w:color="auto" w:fill="auto"/>
        <w:tabs>
          <w:tab w:val="left" w:pos="1153"/>
        </w:tabs>
        <w:spacing w:line="240" w:lineRule="auto"/>
        <w:ind w:firstLine="578"/>
        <w:jc w:val="both"/>
      </w:pPr>
      <w:r>
        <w:rPr>
          <w:b/>
        </w:rPr>
        <w:t>4.</w:t>
      </w:r>
      <w:r w:rsidR="0062291F" w:rsidRPr="00A86E45">
        <w:rPr>
          <w:b/>
        </w:rPr>
        <w:t>2.3.</w:t>
      </w:r>
      <w:r w:rsidR="0062291F" w:rsidRPr="00A86E45">
        <w:t xml:space="preserve"> Лицата, представляващи всеки стопански субект (участник, подизпълнител, трето лице, член на обединение), от които се попълва и представя ЕЕДОП са изброени в чл. 40 от ППЗОП. Когато изискванията по чл. 54, ал. 1, т. 1, 2 и 7 и чл. 55, ал. 1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от ЗОП се попълва в отделен ЕЕДОП за всяко лице или за някои от лицата.</w:t>
      </w:r>
    </w:p>
    <w:p w:rsidR="0062291F" w:rsidRPr="00A86E45" w:rsidRDefault="002761B8" w:rsidP="0062291F">
      <w:pPr>
        <w:pStyle w:val="13"/>
        <w:shd w:val="clear" w:color="auto" w:fill="auto"/>
        <w:tabs>
          <w:tab w:val="left" w:pos="1143"/>
        </w:tabs>
        <w:spacing w:line="240" w:lineRule="auto"/>
        <w:ind w:firstLine="578"/>
        <w:jc w:val="both"/>
      </w:pPr>
      <w:r>
        <w:rPr>
          <w:b/>
        </w:rPr>
        <w:t>4.</w:t>
      </w:r>
      <w:r w:rsidR="0062291F" w:rsidRPr="00A86E45">
        <w:rPr>
          <w:b/>
        </w:rPr>
        <w:t>2.4.</w:t>
      </w:r>
      <w:r w:rsidR="0062291F" w:rsidRPr="00A86E45">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(участник, подизпълнител, трето лице, член на обединение).</w:t>
      </w:r>
    </w:p>
    <w:p w:rsidR="00746CB7" w:rsidRPr="00A86E45" w:rsidRDefault="002761B8" w:rsidP="000966FB">
      <w:pPr>
        <w:pStyle w:val="13"/>
        <w:shd w:val="clear" w:color="auto" w:fill="auto"/>
        <w:tabs>
          <w:tab w:val="left" w:pos="1191"/>
        </w:tabs>
        <w:spacing w:line="240" w:lineRule="auto"/>
        <w:ind w:firstLine="578"/>
        <w:jc w:val="both"/>
      </w:pPr>
      <w:r>
        <w:rPr>
          <w:b/>
        </w:rPr>
        <w:t>4.</w:t>
      </w:r>
      <w:r w:rsidR="0062291F" w:rsidRPr="00A86E45">
        <w:rPr>
          <w:b/>
        </w:rPr>
        <w:t>2.5.</w:t>
      </w:r>
      <w:r w:rsidR="0062291F" w:rsidRPr="00A86E45">
        <w:t xml:space="preserve">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62291F" w:rsidRDefault="002761B8" w:rsidP="0062291F">
      <w:pPr>
        <w:pStyle w:val="13"/>
        <w:shd w:val="clear" w:color="auto" w:fill="auto"/>
        <w:tabs>
          <w:tab w:val="left" w:pos="1158"/>
        </w:tabs>
        <w:spacing w:line="240" w:lineRule="auto"/>
        <w:ind w:firstLine="578"/>
        <w:jc w:val="both"/>
      </w:pPr>
      <w:r>
        <w:rPr>
          <w:b/>
        </w:rPr>
        <w:t>4.</w:t>
      </w:r>
      <w:r w:rsidR="0062291F" w:rsidRPr="00A86E45">
        <w:rPr>
          <w:b/>
        </w:rPr>
        <w:t>2.6.</w:t>
      </w:r>
      <w:r w:rsidR="0062291F" w:rsidRPr="00A86E45">
        <w:t xml:space="preserve"> Информацията относно наличието или липсата на обстоятелствата по чл. 3, т. 8 и чл. 4 от ЗИФОДРЮПДРКТЛТДС, чл. 69 от Закона за противодействие на корупцията и за отнемане на незаконно придобито имущество и чл. 101, ал. 11 от ЗОП се декларира от участниците в част III, раздел Г на еЕЕДОП.</w:t>
      </w:r>
    </w:p>
    <w:p w:rsidR="00B513B9" w:rsidRPr="00A86E45" w:rsidRDefault="00B513B9" w:rsidP="0062291F">
      <w:pPr>
        <w:pStyle w:val="13"/>
        <w:shd w:val="clear" w:color="auto" w:fill="auto"/>
        <w:tabs>
          <w:tab w:val="left" w:pos="1158"/>
        </w:tabs>
        <w:spacing w:line="240" w:lineRule="auto"/>
        <w:ind w:firstLine="578"/>
        <w:jc w:val="both"/>
      </w:pPr>
    </w:p>
    <w:p w:rsidR="0062291F" w:rsidRPr="00A86E45" w:rsidRDefault="002761B8" w:rsidP="0062291F">
      <w:pPr>
        <w:pStyle w:val="13"/>
        <w:shd w:val="clear" w:color="auto" w:fill="auto"/>
        <w:spacing w:line="240" w:lineRule="auto"/>
        <w:ind w:firstLine="578"/>
        <w:jc w:val="both"/>
      </w:pPr>
      <w:r>
        <w:rPr>
          <w:b/>
        </w:rPr>
        <w:lastRenderedPageBreak/>
        <w:t>4.</w:t>
      </w:r>
      <w:r w:rsidR="0062291F" w:rsidRPr="00A86E45">
        <w:rPr>
          <w:b/>
        </w:rPr>
        <w:t>2.7.</w:t>
      </w:r>
      <w:r w:rsidR="0062291F" w:rsidRPr="00A86E45">
        <w:t xml:space="preserve"> В част III, раздел Г на еЕЕДОП участниците декларират информация, свързана със специфични национални основания за изключване (отстраняване) като:</w:t>
      </w:r>
    </w:p>
    <w:p w:rsidR="0062291F" w:rsidRPr="00A86E45" w:rsidRDefault="0062291F" w:rsidP="0062291F">
      <w:pPr>
        <w:pStyle w:val="13"/>
        <w:shd w:val="clear" w:color="auto" w:fill="auto"/>
        <w:tabs>
          <w:tab w:val="left" w:pos="567"/>
        </w:tabs>
        <w:spacing w:line="240" w:lineRule="auto"/>
        <w:ind w:firstLine="578"/>
        <w:jc w:val="both"/>
      </w:pPr>
      <w:r w:rsidRPr="00A86E45">
        <w:tab/>
        <w:t>- осъждания за престъпления по чл. 194-208, чл. 213а-217, чл. 219 - 252, чл. 254а - 255а и чл. 256 - 260 НК. Посочва се информация за престъпления, аналогични с описаните, когато лицата са осъдени в друга държава;</w:t>
      </w:r>
    </w:p>
    <w:p w:rsidR="0062291F" w:rsidRPr="00A86E45" w:rsidRDefault="0062291F" w:rsidP="0062291F">
      <w:pPr>
        <w:pStyle w:val="13"/>
        <w:shd w:val="clear" w:color="auto" w:fill="auto"/>
        <w:tabs>
          <w:tab w:val="left" w:pos="709"/>
        </w:tabs>
        <w:spacing w:line="240" w:lineRule="auto"/>
        <w:ind w:firstLine="578"/>
        <w:jc w:val="both"/>
      </w:pPr>
      <w:r w:rsidRPr="00A86E45">
        <w:tab/>
        <w:t>- нарушения по чл. 61, ал. 1, чл. 62, ал. 1 или 3, чл. 63, ал. 1 или 2, чл. 228, ал. 3 от Кодекса на труда;</w:t>
      </w:r>
    </w:p>
    <w:p w:rsidR="0062291F" w:rsidRPr="00A86E45" w:rsidRDefault="0062291F" w:rsidP="0062291F">
      <w:pPr>
        <w:pStyle w:val="13"/>
        <w:shd w:val="clear" w:color="auto" w:fill="auto"/>
        <w:tabs>
          <w:tab w:val="left" w:pos="709"/>
        </w:tabs>
        <w:spacing w:line="240" w:lineRule="auto"/>
        <w:ind w:firstLine="578"/>
        <w:jc w:val="both"/>
      </w:pPr>
      <w:r w:rsidRPr="00A86E45">
        <w:tab/>
        <w:t>- нарушения по чл. 13, ал. 1 от Закона за трудовата миграция и трудовата мобилност;</w:t>
      </w:r>
    </w:p>
    <w:p w:rsidR="0062291F" w:rsidRPr="00A86E45" w:rsidRDefault="0062291F" w:rsidP="0062291F">
      <w:pPr>
        <w:pStyle w:val="13"/>
        <w:shd w:val="clear" w:color="auto" w:fill="auto"/>
        <w:spacing w:line="240" w:lineRule="auto"/>
        <w:ind w:firstLine="578"/>
        <w:jc w:val="both"/>
      </w:pPr>
      <w:r w:rsidRPr="00A86E45">
        <w:tab/>
        <w:t>- свързаност по смисъла на § 2, т. 45 от ДР на ЗОП между участниците в обществената поръчка.</w:t>
      </w:r>
    </w:p>
    <w:p w:rsidR="0062291F" w:rsidRPr="00746CB7" w:rsidRDefault="0062291F" w:rsidP="00C377F8">
      <w:pPr>
        <w:pStyle w:val="13"/>
        <w:shd w:val="clear" w:color="auto" w:fill="auto"/>
        <w:spacing w:line="240" w:lineRule="auto"/>
        <w:jc w:val="both"/>
        <w:rPr>
          <w:sz w:val="10"/>
          <w:szCs w:val="10"/>
        </w:rPr>
      </w:pPr>
    </w:p>
    <w:p w:rsidR="0062291F" w:rsidRPr="00A86E45" w:rsidRDefault="006134AE" w:rsidP="0062291F">
      <w:pPr>
        <w:tabs>
          <w:tab w:val="left" w:pos="709"/>
        </w:tabs>
        <w:ind w:left="360" w:firstLine="207"/>
        <w:jc w:val="both"/>
        <w:rPr>
          <w:rFonts w:ascii="Times New Roman" w:hAnsi="Times New Roman" w:cs="Times New Roman"/>
          <w:b/>
          <w:bCs/>
        </w:rPr>
      </w:pPr>
      <w:r>
        <w:rPr>
          <w:rFonts w:ascii="Times New Roman" w:hAnsi="Times New Roman" w:cs="Times New Roman"/>
          <w:b/>
          <w:bCs/>
        </w:rPr>
        <w:t>4.</w:t>
      </w:r>
      <w:r w:rsidR="0006753F" w:rsidRPr="00A86E45">
        <w:rPr>
          <w:rFonts w:ascii="Times New Roman" w:hAnsi="Times New Roman" w:cs="Times New Roman"/>
          <w:b/>
          <w:bCs/>
        </w:rPr>
        <w:t>3</w:t>
      </w:r>
      <w:r w:rsidR="0062291F" w:rsidRPr="00A86E45">
        <w:rPr>
          <w:rFonts w:ascii="Times New Roman" w:hAnsi="Times New Roman" w:cs="Times New Roman"/>
          <w:b/>
          <w:bCs/>
        </w:rPr>
        <w:t>. Подготовка на офертите</w:t>
      </w:r>
    </w:p>
    <w:p w:rsidR="0062291F" w:rsidRPr="00A86E45" w:rsidRDefault="0062291F" w:rsidP="0062291F">
      <w:pPr>
        <w:tabs>
          <w:tab w:val="left" w:pos="709"/>
        </w:tabs>
        <w:ind w:firstLine="578"/>
        <w:jc w:val="both"/>
        <w:rPr>
          <w:rFonts w:ascii="Times New Roman" w:hAnsi="Times New Roman" w:cs="Times New Roman"/>
          <w:bCs/>
        </w:rPr>
      </w:pPr>
      <w:r w:rsidRPr="00A86E45">
        <w:rPr>
          <w:rFonts w:ascii="Times New Roman" w:hAnsi="Times New Roman" w:cs="Times New Roman"/>
          <w:bCs/>
        </w:rPr>
        <w:t>Участниците трябва да се запознаят с всички указания и условия за участие, дадени в обявлението и документацията за обществена поръчка. При изготвяне на офертата всеки участник трябва да се придържа точно към условията, обявени от Възложителя.</w:t>
      </w:r>
    </w:p>
    <w:p w:rsidR="0062291F" w:rsidRPr="00A86E45" w:rsidRDefault="0062291F" w:rsidP="0062291F">
      <w:pPr>
        <w:tabs>
          <w:tab w:val="left" w:pos="709"/>
        </w:tabs>
        <w:ind w:firstLine="578"/>
        <w:jc w:val="both"/>
        <w:rPr>
          <w:rFonts w:ascii="Times New Roman" w:hAnsi="Times New Roman" w:cs="Times New Roman"/>
          <w:bCs/>
        </w:rPr>
      </w:pPr>
      <w:r w:rsidRPr="00A86E45">
        <w:rPr>
          <w:rFonts w:ascii="Times New Roman" w:hAnsi="Times New Roman" w:cs="Times New Roman"/>
          <w:bCs/>
        </w:rPr>
        <w:t>До изтичане на срок за подаване на заявленията за участие или офертите всеки участник може да промени, допълни или да оттегли офертата си.</w:t>
      </w:r>
    </w:p>
    <w:p w:rsidR="0062291F" w:rsidRPr="00A86E45" w:rsidRDefault="0062291F" w:rsidP="0062291F">
      <w:pPr>
        <w:ind w:firstLine="578"/>
        <w:jc w:val="both"/>
        <w:rPr>
          <w:rFonts w:ascii="Times New Roman" w:hAnsi="Times New Roman" w:cs="Times New Roman"/>
          <w:bCs/>
        </w:rPr>
      </w:pPr>
      <w:r w:rsidRPr="00A86E45">
        <w:rPr>
          <w:rFonts w:ascii="Times New Roman" w:hAnsi="Times New Roman" w:cs="Times New Roman"/>
          <w:bCs/>
        </w:rPr>
        <w:t xml:space="preserve">Участниците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w:t>
      </w:r>
    </w:p>
    <w:p w:rsidR="0062291F" w:rsidRPr="00A86E45" w:rsidRDefault="0062291F" w:rsidP="0062291F">
      <w:pPr>
        <w:tabs>
          <w:tab w:val="left" w:pos="709"/>
        </w:tabs>
        <w:ind w:firstLine="578"/>
        <w:jc w:val="both"/>
        <w:rPr>
          <w:rFonts w:ascii="Times New Roman" w:hAnsi="Times New Roman" w:cs="Times New Roman"/>
          <w:b/>
          <w:sz w:val="10"/>
          <w:szCs w:val="10"/>
          <w:u w:val="single"/>
        </w:rPr>
      </w:pPr>
    </w:p>
    <w:p w:rsidR="0062291F" w:rsidRPr="00A86E45" w:rsidRDefault="0062291F" w:rsidP="0062291F">
      <w:pPr>
        <w:tabs>
          <w:tab w:val="left" w:pos="709"/>
        </w:tabs>
        <w:ind w:firstLine="578"/>
        <w:jc w:val="both"/>
        <w:rPr>
          <w:rFonts w:ascii="Times New Roman" w:hAnsi="Times New Roman" w:cs="Times New Roman"/>
          <w:b/>
          <w:bCs/>
          <w:u w:val="single"/>
        </w:rPr>
      </w:pPr>
      <w:r w:rsidRPr="00A86E45">
        <w:rPr>
          <w:rFonts w:ascii="Times New Roman" w:hAnsi="Times New Roman" w:cs="Times New Roman"/>
          <w:b/>
          <w:u w:val="single"/>
        </w:rPr>
        <w:t xml:space="preserve">Оферти се приемат до датата и часа, посочени в Обявлението за обществена поръчка </w:t>
      </w:r>
      <w:r w:rsidRPr="00746CB7">
        <w:rPr>
          <w:rFonts w:ascii="Times New Roman" w:hAnsi="Times New Roman" w:cs="Times New Roman"/>
          <w:b/>
          <w:i/>
          <w:u w:val="single"/>
        </w:rPr>
        <w:t>(местно време)</w:t>
      </w:r>
      <w:r w:rsidRPr="00A86E45">
        <w:rPr>
          <w:rFonts w:ascii="Times New Roman" w:hAnsi="Times New Roman" w:cs="Times New Roman"/>
          <w:b/>
          <w:u w:val="single"/>
        </w:rPr>
        <w:t xml:space="preserve">. </w:t>
      </w:r>
      <w:r w:rsidRPr="00A86E45">
        <w:rPr>
          <w:rFonts w:ascii="Times New Roman" w:hAnsi="Times New Roman" w:cs="Times New Roman"/>
          <w:b/>
          <w:bCs/>
          <w:u w:val="single"/>
        </w:rPr>
        <w:t xml:space="preserve">Не се приемат оферти, които са представени след изтичане на крайния срок за получаване. </w:t>
      </w:r>
    </w:p>
    <w:p w:rsidR="000308A1" w:rsidRDefault="0062291F" w:rsidP="000308A1">
      <w:pPr>
        <w:tabs>
          <w:tab w:val="left" w:pos="709"/>
        </w:tabs>
        <w:ind w:firstLine="578"/>
        <w:jc w:val="both"/>
        <w:rPr>
          <w:rFonts w:ascii="Times New Roman" w:hAnsi="Times New Roman" w:cs="Times New Roman"/>
          <w:b/>
          <w:u w:val="single"/>
        </w:rPr>
      </w:pPr>
      <w:r w:rsidRPr="00A86E45">
        <w:rPr>
          <w:rFonts w:ascii="Times New Roman" w:hAnsi="Times New Roman" w:cs="Times New Roman"/>
          <w:b/>
          <w:u w:val="single"/>
        </w:rPr>
        <w:t xml:space="preserve">Документите, свързани с участието в </w:t>
      </w:r>
      <w:r w:rsidRPr="00A86E45">
        <w:rPr>
          <w:rFonts w:ascii="Times New Roman" w:hAnsi="Times New Roman" w:cs="Times New Roman"/>
          <w:b/>
          <w:u w:val="single"/>
          <w:bdr w:val="none" w:sz="0" w:space="0" w:color="auto" w:frame="1"/>
          <w:shd w:val="clear" w:color="auto" w:fill="FFFFFF"/>
        </w:rPr>
        <w:t>обществената</w:t>
      </w:r>
      <w:r w:rsidRPr="00A86E45">
        <w:rPr>
          <w:rFonts w:ascii="Times New Roman" w:hAnsi="Times New Roman" w:cs="Times New Roman"/>
          <w:b/>
          <w:u w:val="single"/>
        </w:rPr>
        <w:t xml:space="preserve"> </w:t>
      </w:r>
      <w:r w:rsidRPr="00A86E45">
        <w:rPr>
          <w:rFonts w:ascii="Times New Roman" w:hAnsi="Times New Roman" w:cs="Times New Roman"/>
          <w:b/>
          <w:u w:val="single"/>
          <w:bdr w:val="none" w:sz="0" w:space="0" w:color="auto" w:frame="1"/>
          <w:shd w:val="clear" w:color="auto" w:fill="FFFFFF"/>
        </w:rPr>
        <w:t>поръчка</w:t>
      </w:r>
      <w:r w:rsidRPr="00A86E45">
        <w:rPr>
          <w:rFonts w:ascii="Times New Roman" w:hAnsi="Times New Roman" w:cs="Times New Roman"/>
          <w:b/>
          <w:u w:val="single"/>
        </w:rPr>
        <w:t xml:space="preserve">, се подават чрез платформата съобразно правилата </w:t>
      </w:r>
      <w:r w:rsidRPr="00A86E45">
        <w:rPr>
          <w:rFonts w:ascii="Times New Roman" w:hAnsi="Times New Roman" w:cs="Times New Roman"/>
          <w:b/>
          <w:u w:val="single"/>
          <w:bdr w:val="none" w:sz="0" w:space="0" w:color="auto" w:frame="1"/>
          <w:shd w:val="clear" w:color="auto" w:fill="FFFFFF"/>
        </w:rPr>
        <w:t>за</w:t>
      </w:r>
      <w:r w:rsidRPr="00A86E45">
        <w:rPr>
          <w:rFonts w:ascii="Times New Roman" w:hAnsi="Times New Roman" w:cs="Times New Roman"/>
          <w:b/>
          <w:u w:val="single"/>
        </w:rPr>
        <w:t xml:space="preserve"> нейното използване по </w:t>
      </w:r>
      <w:hyperlink r:id="rId12" w:history="1">
        <w:r w:rsidRPr="00A86E45">
          <w:rPr>
            <w:rFonts w:ascii="Times New Roman" w:hAnsi="Times New Roman" w:cs="Times New Roman"/>
            <w:b/>
            <w:u w:val="single"/>
          </w:rPr>
          <w:t>чл. 229, ал. 1, т. 12 от ЗОП</w:t>
        </w:r>
      </w:hyperlink>
      <w:r w:rsidRPr="00A86E45">
        <w:rPr>
          <w:rFonts w:ascii="Times New Roman" w:hAnsi="Times New Roman" w:cs="Times New Roman"/>
          <w:b/>
          <w:u w:val="single"/>
        </w:rPr>
        <w:t xml:space="preserve"> и при спазване </w:t>
      </w:r>
      <w:r w:rsidRPr="00A86E45">
        <w:rPr>
          <w:rFonts w:ascii="Times New Roman" w:hAnsi="Times New Roman" w:cs="Times New Roman"/>
          <w:b/>
          <w:u w:val="single"/>
          <w:bdr w:val="none" w:sz="0" w:space="0" w:color="auto" w:frame="1"/>
          <w:shd w:val="clear" w:color="auto" w:fill="FFFFFF"/>
        </w:rPr>
        <w:t>на</w:t>
      </w:r>
      <w:r w:rsidRPr="00A86E45">
        <w:rPr>
          <w:rFonts w:ascii="Times New Roman" w:hAnsi="Times New Roman" w:cs="Times New Roman"/>
          <w:b/>
          <w:u w:val="single"/>
        </w:rPr>
        <w:t xml:space="preserve"> изискванията, поставени от Възложителя.</w:t>
      </w:r>
    </w:p>
    <w:p w:rsidR="00746CB7" w:rsidRPr="00EF4A25" w:rsidRDefault="00746CB7" w:rsidP="000308A1">
      <w:pPr>
        <w:tabs>
          <w:tab w:val="left" w:pos="709"/>
        </w:tabs>
        <w:ind w:firstLine="578"/>
        <w:jc w:val="both"/>
        <w:rPr>
          <w:rFonts w:ascii="Times New Roman" w:hAnsi="Times New Roman" w:cs="Times New Roman"/>
          <w:b/>
          <w:sz w:val="10"/>
          <w:szCs w:val="10"/>
          <w:u w:val="single"/>
          <w:lang w:val="en-US"/>
        </w:rPr>
      </w:pPr>
    </w:p>
    <w:p w:rsidR="000308A1" w:rsidRPr="00746CB7" w:rsidRDefault="000308A1" w:rsidP="000308A1">
      <w:pPr>
        <w:tabs>
          <w:tab w:val="left" w:pos="709"/>
        </w:tabs>
        <w:ind w:firstLine="578"/>
        <w:jc w:val="both"/>
        <w:rPr>
          <w:rFonts w:ascii="Times New Roman" w:hAnsi="Times New Roman" w:cs="Times New Roman"/>
          <w:b/>
          <w:sz w:val="10"/>
          <w:szCs w:val="10"/>
          <w:highlight w:val="cyan"/>
          <w:u w:val="single"/>
          <w:lang w:val="en-US"/>
        </w:rPr>
      </w:pPr>
    </w:p>
    <w:p w:rsidR="000308A1" w:rsidRPr="000308A1" w:rsidRDefault="000308A1" w:rsidP="000308A1">
      <w:pPr>
        <w:tabs>
          <w:tab w:val="left" w:pos="709"/>
        </w:tabs>
        <w:ind w:firstLine="578"/>
        <w:jc w:val="both"/>
        <w:rPr>
          <w:rFonts w:ascii="Times New Roman" w:hAnsi="Times New Roman" w:cs="Times New Roman"/>
          <w:b/>
          <w:bCs/>
          <w:u w:val="single"/>
        </w:rPr>
      </w:pPr>
      <w:r w:rsidRPr="000308A1">
        <w:rPr>
          <w:rFonts w:ascii="Times New Roman" w:hAnsi="Times New Roman" w:cs="Times New Roman"/>
          <w:b/>
        </w:rPr>
        <w:t>V. РЕД ЗА ПОДАВАНЕ НА ЗАЯВЛЕНИЕТО ЗА УЧАСТИЕ И ОФЕРТАТА</w:t>
      </w:r>
    </w:p>
    <w:p w:rsidR="0006753F" w:rsidRPr="00214207" w:rsidRDefault="0006753F" w:rsidP="0006753F">
      <w:pPr>
        <w:ind w:firstLine="851"/>
        <w:jc w:val="both"/>
        <w:rPr>
          <w:rFonts w:ascii="Times New Roman" w:hAnsi="Times New Roman" w:cs="Times New Roman"/>
          <w:b/>
          <w:sz w:val="10"/>
          <w:szCs w:val="10"/>
          <w:highlight w:val="lightGray"/>
        </w:rPr>
      </w:pPr>
    </w:p>
    <w:p w:rsidR="0006753F" w:rsidRDefault="0006753F" w:rsidP="0006753F">
      <w:pPr>
        <w:widowControl/>
        <w:tabs>
          <w:tab w:val="left" w:pos="1150"/>
        </w:tabs>
        <w:ind w:firstLine="567"/>
        <w:jc w:val="both"/>
        <w:rPr>
          <w:rFonts w:ascii="Times New Roman" w:hAnsi="Times New Roman" w:cs="Times New Roman"/>
          <w:highlight w:val="cyan"/>
          <w:lang w:val="en-US"/>
        </w:rPr>
      </w:pPr>
      <w:r w:rsidRPr="00C24CEF">
        <w:rPr>
          <w:rFonts w:ascii="Times New Roman" w:hAnsi="Times New Roman" w:cs="Times New Roman"/>
        </w:rPr>
        <w:t>Съгласно чл. 39а, ал. 1 от ЗОП възлагането на обществената поръчка се осъществява с електронни средства чрез използване на електронна платформа. Участниците подават офертите си чрез Централизирана автоматизирана информационна система „Електронни обществени поръчки“ (ЦАИС ЕОП).</w:t>
      </w:r>
      <w:r w:rsidRPr="0006753F">
        <w:rPr>
          <w:rFonts w:ascii="Times New Roman" w:hAnsi="Times New Roman" w:cs="Times New Roman"/>
          <w:highlight w:val="cyan"/>
        </w:rPr>
        <w:t xml:space="preserve"> </w:t>
      </w:r>
      <w:hyperlink r:id="rId13" w:history="1">
        <w:r w:rsidRPr="000308A1">
          <w:rPr>
            <w:rStyle w:val="a3"/>
            <w:rFonts w:ascii="Times New Roman" w:hAnsi="Times New Roman" w:cs="Times New Roman"/>
            <w:highlight w:val="cyan"/>
            <w:lang w:val="en-US"/>
          </w:rPr>
          <w:t>https://help.eop.bg/supplier/index.htm</w:t>
        </w:r>
      </w:hyperlink>
    </w:p>
    <w:p w:rsidR="0006753F" w:rsidRPr="00746CB7" w:rsidRDefault="0006753F" w:rsidP="0006753F">
      <w:pPr>
        <w:widowControl/>
        <w:tabs>
          <w:tab w:val="left" w:pos="1150"/>
        </w:tabs>
        <w:ind w:firstLine="567"/>
        <w:jc w:val="both"/>
        <w:rPr>
          <w:rFonts w:ascii="Times New Roman" w:hAnsi="Times New Roman" w:cs="Times New Roman"/>
          <w:lang w:val="en-US"/>
        </w:rPr>
      </w:pPr>
      <w:r w:rsidRPr="00746CB7">
        <w:rPr>
          <w:rFonts w:ascii="Times New Roman" w:hAnsi="Times New Roman" w:cs="Times New Roman"/>
        </w:rPr>
        <w:t>ЦАИС ЕОП изисква прилагането на Квалифицираният електронен подпис (КЕП) при извършване на Регистрация на потребител, Добавяне на КЕП към потребителски профил, Добавяне на КЕП към профил на служител, Подписване на ЕЕДОП, Подаване на оферта, Оттегляне на оферта и Удостоверяване на време при извършване на различни действия в системата.</w:t>
      </w:r>
    </w:p>
    <w:p w:rsidR="0006753F" w:rsidRPr="00746CB7" w:rsidRDefault="0006753F" w:rsidP="0006753F">
      <w:pPr>
        <w:tabs>
          <w:tab w:val="left" w:pos="0"/>
          <w:tab w:val="left" w:pos="567"/>
        </w:tabs>
        <w:jc w:val="both"/>
        <w:rPr>
          <w:rStyle w:val="2b"/>
          <w:rFonts w:eastAsia="SimSun"/>
        </w:rPr>
      </w:pPr>
      <w:r w:rsidRPr="00746CB7">
        <w:rPr>
          <w:rFonts w:ascii="Times New Roman" w:hAnsi="Times New Roman" w:cs="Times New Roman"/>
          <w:lang w:val="en-US"/>
        </w:rPr>
        <w:tab/>
      </w:r>
      <w:r w:rsidRPr="00746CB7">
        <w:rPr>
          <w:rFonts w:ascii="Times New Roman" w:hAnsi="Times New Roman" w:cs="Times New Roman"/>
        </w:rPr>
        <w:t xml:space="preserve">ЦАИС ЕОП може да се достъпи чрез всеки модерен браузър на адрес </w:t>
      </w:r>
      <w:hyperlink r:id="rId14" w:history="1">
        <w:r w:rsidRPr="00746CB7">
          <w:rPr>
            <w:rStyle w:val="a3"/>
            <w:rFonts w:ascii="Times New Roman" w:hAnsi="Times New Roman" w:cs="Times New Roman"/>
            <w:lang w:val="en-US"/>
          </w:rPr>
          <w:t>http://www.eop.bg</w:t>
        </w:r>
      </w:hyperlink>
      <w:r w:rsidRPr="00746CB7">
        <w:rPr>
          <w:rStyle w:val="2b"/>
          <w:rFonts w:eastAsia="SimSun"/>
        </w:rPr>
        <w:t>.</w:t>
      </w:r>
    </w:p>
    <w:p w:rsidR="0006753F" w:rsidRPr="00746CB7" w:rsidRDefault="0006753F" w:rsidP="0006753F">
      <w:pPr>
        <w:widowControl/>
        <w:tabs>
          <w:tab w:val="left" w:pos="1158"/>
        </w:tabs>
        <w:ind w:firstLine="567"/>
        <w:jc w:val="both"/>
        <w:rPr>
          <w:rFonts w:ascii="Times New Roman" w:hAnsi="Times New Roman" w:cs="Times New Roman"/>
          <w:lang w:val="en-US"/>
        </w:rPr>
      </w:pPr>
      <w:r w:rsidRPr="00746CB7">
        <w:rPr>
          <w:rFonts w:ascii="Times New Roman" w:hAnsi="Times New Roman" w:cs="Times New Roman"/>
        </w:rPr>
        <w:t xml:space="preserve">За вход в ЦАИС ЕОП потребителите въвеждат потребителско име и парола в началния екран на системата, след което натискат бутон „Вход“. </w:t>
      </w:r>
    </w:p>
    <w:p w:rsidR="0006753F" w:rsidRPr="00746CB7" w:rsidRDefault="0006753F" w:rsidP="0006753F">
      <w:pPr>
        <w:widowControl/>
        <w:tabs>
          <w:tab w:val="left" w:pos="1154"/>
        </w:tabs>
        <w:ind w:firstLine="567"/>
        <w:jc w:val="both"/>
        <w:rPr>
          <w:rFonts w:ascii="Times New Roman" w:hAnsi="Times New Roman" w:cs="Times New Roman"/>
        </w:rPr>
      </w:pPr>
      <w:r w:rsidRPr="00746CB7">
        <w:rPr>
          <w:rFonts w:ascii="Times New Roman" w:hAnsi="Times New Roman" w:cs="Times New Roman"/>
        </w:rPr>
        <w:t>Подписването с КЕП се извършва от представляващия участника или от упълномощено за тези действия лице. В случай, че упълномощено лице е подписало офертата, следва същото да бъде посочено в част ІІ „Информация за икономическия оператор“, раздел Б от еЕЕДОП.</w:t>
      </w:r>
    </w:p>
    <w:p w:rsidR="0006753F" w:rsidRDefault="0006753F" w:rsidP="0006753F">
      <w:pPr>
        <w:autoSpaceDE w:val="0"/>
        <w:autoSpaceDN w:val="0"/>
        <w:adjustRightInd w:val="0"/>
        <w:ind w:firstLine="567"/>
        <w:jc w:val="both"/>
        <w:rPr>
          <w:rFonts w:ascii="Times New Roman" w:eastAsia="Calibri" w:hAnsi="Times New Roman" w:cs="Times New Roman"/>
        </w:rPr>
      </w:pPr>
      <w:r w:rsidRPr="00746CB7">
        <w:rPr>
          <w:rFonts w:ascii="Times New Roman" w:eastAsia="Calibri" w:hAnsi="Times New Roman" w:cs="Times New Roman"/>
        </w:rPr>
        <w:t xml:space="preserve">Документите, </w:t>
      </w:r>
      <w:r w:rsidRPr="00746CB7">
        <w:rPr>
          <w:rFonts w:ascii="Times New Roman" w:hAnsi="Times New Roman" w:cs="Times New Roman"/>
        </w:rPr>
        <w:t>свързани с участието в процедурата</w:t>
      </w:r>
      <w:r w:rsidRPr="00746CB7">
        <w:rPr>
          <w:rFonts w:ascii="Times New Roman" w:eastAsia="Calibri" w:hAnsi="Times New Roman" w:cs="Times New Roman"/>
        </w:rPr>
        <w:t xml:space="preserve"> </w:t>
      </w:r>
      <w:r w:rsidRPr="00746CB7">
        <w:rPr>
          <w:rFonts w:ascii="Times New Roman" w:eastAsia="Calibri" w:hAnsi="Times New Roman" w:cs="Times New Roman"/>
          <w:i/>
        </w:rPr>
        <w:t>(офертата на участника)</w:t>
      </w:r>
      <w:r w:rsidRPr="00746CB7">
        <w:rPr>
          <w:rFonts w:ascii="Times New Roman" w:eastAsia="Calibri" w:hAnsi="Times New Roman" w:cs="Times New Roman"/>
        </w:rPr>
        <w:t>, се криптират с уникален ключ, генериран в интернет браузър на потребителя.</w:t>
      </w:r>
    </w:p>
    <w:p w:rsidR="00977787" w:rsidRPr="00D66AAF" w:rsidRDefault="00977787" w:rsidP="001C7B2A">
      <w:pPr>
        <w:autoSpaceDE w:val="0"/>
        <w:autoSpaceDN w:val="0"/>
        <w:adjustRightInd w:val="0"/>
        <w:jc w:val="both"/>
        <w:rPr>
          <w:rFonts w:ascii="Times New Roman" w:eastAsia="Calibri" w:hAnsi="Times New Roman" w:cs="Times New Roman"/>
          <w:sz w:val="10"/>
          <w:szCs w:val="10"/>
        </w:rPr>
      </w:pPr>
    </w:p>
    <w:p w:rsidR="0006753F" w:rsidRPr="00746CB7" w:rsidRDefault="0006753F" w:rsidP="0006753F">
      <w:pPr>
        <w:autoSpaceDE w:val="0"/>
        <w:autoSpaceDN w:val="0"/>
        <w:adjustRightInd w:val="0"/>
        <w:ind w:firstLine="567"/>
        <w:jc w:val="both"/>
        <w:rPr>
          <w:rFonts w:ascii="Times New Roman" w:eastAsia="Calibri" w:hAnsi="Times New Roman" w:cs="Times New Roman"/>
          <w:b/>
          <w:bCs/>
        </w:rPr>
      </w:pPr>
      <w:r w:rsidRPr="00746CB7">
        <w:rPr>
          <w:rFonts w:ascii="Times New Roman" w:eastAsia="Calibri" w:hAnsi="Times New Roman" w:cs="Times New Roman"/>
          <w:b/>
          <w:bCs/>
        </w:rPr>
        <w:t>Генерираният ключ се съхранява единствено от всеки участник, който следва да декриптира с него документите в платформата, в периода от изтичането на срока за</w:t>
      </w:r>
      <w:r w:rsidR="00977787">
        <w:rPr>
          <w:rFonts w:ascii="Times New Roman" w:eastAsia="Calibri" w:hAnsi="Times New Roman" w:cs="Times New Roman"/>
          <w:b/>
          <w:bCs/>
        </w:rPr>
        <w:t xml:space="preserve"> </w:t>
      </w:r>
      <w:r w:rsidRPr="00746CB7">
        <w:rPr>
          <w:rFonts w:ascii="Times New Roman" w:eastAsia="Calibri" w:hAnsi="Times New Roman" w:cs="Times New Roman"/>
          <w:b/>
          <w:bCs/>
        </w:rPr>
        <w:t>получаване на оферти до обявените дата и час за тяхното отваряне.</w:t>
      </w:r>
    </w:p>
    <w:p w:rsidR="0006753F" w:rsidRPr="006134AE" w:rsidRDefault="0006753F" w:rsidP="0006753F">
      <w:pPr>
        <w:autoSpaceDE w:val="0"/>
        <w:autoSpaceDN w:val="0"/>
        <w:adjustRightInd w:val="0"/>
        <w:ind w:firstLine="567"/>
        <w:jc w:val="both"/>
        <w:rPr>
          <w:rFonts w:ascii="Times New Roman" w:eastAsia="Calibri" w:hAnsi="Times New Roman" w:cs="Times New Roman"/>
          <w:b/>
          <w:bCs/>
          <w:sz w:val="10"/>
          <w:szCs w:val="10"/>
        </w:rPr>
      </w:pPr>
    </w:p>
    <w:p w:rsidR="00A32BD6" w:rsidRPr="00D66AAF" w:rsidRDefault="0006753F" w:rsidP="00D66AAF">
      <w:pPr>
        <w:autoSpaceDE w:val="0"/>
        <w:autoSpaceDN w:val="0"/>
        <w:adjustRightInd w:val="0"/>
        <w:ind w:firstLine="567"/>
        <w:jc w:val="both"/>
        <w:rPr>
          <w:rFonts w:ascii="Times New Roman" w:eastAsia="Calibri" w:hAnsi="Times New Roman" w:cs="Times New Roman"/>
        </w:rPr>
      </w:pPr>
      <w:r w:rsidRPr="00746CB7">
        <w:rPr>
          <w:rFonts w:ascii="Times New Roman" w:eastAsia="Calibri" w:hAnsi="Times New Roman" w:cs="Times New Roman"/>
        </w:rPr>
        <w:t xml:space="preserve"> </w:t>
      </w:r>
      <w:r w:rsidR="00EF4A25" w:rsidRPr="000966FB">
        <w:rPr>
          <w:rFonts w:ascii="Times New Roman" w:eastAsia="Calibri" w:hAnsi="Times New Roman" w:cs="Times New Roman"/>
          <w:b/>
        </w:rPr>
        <w:t>Важно</w:t>
      </w:r>
      <w:r w:rsidRPr="000966FB">
        <w:rPr>
          <w:rFonts w:ascii="Times New Roman" w:eastAsia="Calibri" w:hAnsi="Times New Roman" w:cs="Times New Roman"/>
          <w:b/>
        </w:rPr>
        <w:t>!</w:t>
      </w:r>
      <w:r w:rsidRPr="00746CB7">
        <w:rPr>
          <w:rFonts w:ascii="Times New Roman" w:eastAsia="Calibri" w:hAnsi="Times New Roman" w:cs="Times New Roman"/>
          <w:b/>
          <w:i/>
        </w:rPr>
        <w:t xml:space="preserve"> </w:t>
      </w:r>
      <w:r w:rsidRPr="001C7B2A">
        <w:rPr>
          <w:rFonts w:ascii="Times New Roman" w:eastAsia="Calibri" w:hAnsi="Times New Roman" w:cs="Times New Roman"/>
        </w:rPr>
        <w:t xml:space="preserve">Участници, които не са декриптирали офертите си, в посочения срок, се отстраняват от участие на </w:t>
      </w:r>
      <w:r w:rsidR="00D66AAF">
        <w:rPr>
          <w:rFonts w:ascii="Times New Roman" w:eastAsia="Calibri" w:hAnsi="Times New Roman" w:cs="Times New Roman"/>
        </w:rPr>
        <w:t>основание чл. 107, т. 5 от ЗОП.</w:t>
      </w:r>
    </w:p>
    <w:p w:rsidR="00A32BD6" w:rsidRPr="00C24CEF" w:rsidRDefault="00A32BD6" w:rsidP="00A32BD6">
      <w:pPr>
        <w:tabs>
          <w:tab w:val="left" w:pos="0"/>
          <w:tab w:val="left" w:pos="567"/>
        </w:tabs>
        <w:jc w:val="both"/>
        <w:rPr>
          <w:rFonts w:ascii="Times New Roman" w:hAnsi="Times New Roman" w:cs="Times New Roman"/>
        </w:rPr>
      </w:pPr>
      <w:r>
        <w:rPr>
          <w:rFonts w:ascii="Times New Roman" w:hAnsi="Times New Roman" w:cs="Times New Roman"/>
          <w:lang w:val="en-US"/>
        </w:rPr>
        <w:lastRenderedPageBreak/>
        <w:tab/>
      </w:r>
      <w:r w:rsidRPr="00C24CEF">
        <w:rPr>
          <w:rFonts w:ascii="Times New Roman" w:hAnsi="Times New Roman" w:cs="Times New Roman"/>
        </w:rPr>
        <w:t>Съгласно чл. 47, ал. 1 от ППЗОП, документите, свързани с участието в обществената поръчка, се подават чрез платформата съобразно правилата за нейното използване по чл. 229, ал. 1, т. 12 от ЗОП и при спазване на изискванията, поставени от възложителя.</w:t>
      </w:r>
    </w:p>
    <w:p w:rsidR="00A32BD6" w:rsidRPr="00C24CEF" w:rsidRDefault="00A32BD6" w:rsidP="00A32BD6">
      <w:pPr>
        <w:tabs>
          <w:tab w:val="left" w:pos="0"/>
          <w:tab w:val="left" w:pos="567"/>
        </w:tabs>
        <w:jc w:val="both"/>
        <w:rPr>
          <w:rFonts w:ascii="Times New Roman" w:hAnsi="Times New Roman" w:cs="Times New Roman"/>
        </w:rPr>
      </w:pPr>
      <w:r w:rsidRPr="00C24CEF">
        <w:rPr>
          <w:rFonts w:ascii="Times New Roman" w:hAnsi="Times New Roman" w:cs="Times New Roman"/>
        </w:rPr>
        <w:tab/>
        <w:t>Офертите се подават до изтичане на срока, посочен от Възложителя в обявата.</w:t>
      </w:r>
    </w:p>
    <w:p w:rsidR="00A32BD6" w:rsidRPr="00C24CEF" w:rsidRDefault="00A32BD6" w:rsidP="00A32BD6">
      <w:pPr>
        <w:tabs>
          <w:tab w:val="left" w:pos="0"/>
          <w:tab w:val="left" w:pos="567"/>
        </w:tabs>
        <w:jc w:val="both"/>
        <w:rPr>
          <w:rFonts w:ascii="Times New Roman" w:hAnsi="Times New Roman" w:cs="Times New Roman"/>
        </w:rPr>
      </w:pPr>
      <w:r w:rsidRPr="00C24CEF">
        <w:rPr>
          <w:rFonts w:ascii="Times New Roman" w:hAnsi="Times New Roman" w:cs="Times New Roman"/>
        </w:rPr>
        <w:t xml:space="preserve">          Съгласно чл. 101, ал. 7 от ЗОП до изтичането на срока за подаване на оферти всеки участник може да промени, да допълни или да оттегли офертата си.</w:t>
      </w:r>
    </w:p>
    <w:p w:rsidR="00A32BD6" w:rsidRPr="00A86E45" w:rsidRDefault="00A32BD6" w:rsidP="00A32BD6">
      <w:pPr>
        <w:autoSpaceDE w:val="0"/>
        <w:autoSpaceDN w:val="0"/>
        <w:adjustRightInd w:val="0"/>
        <w:jc w:val="both"/>
        <w:rPr>
          <w:rFonts w:ascii="Times New Roman" w:eastAsia="Calibri" w:hAnsi="Times New Roman" w:cs="Times New Roman"/>
          <w:sz w:val="10"/>
          <w:szCs w:val="10"/>
          <w:highlight w:val="cyan"/>
          <w:lang w:val="en-US"/>
        </w:rPr>
      </w:pPr>
    </w:p>
    <w:p w:rsidR="0006753F" w:rsidRPr="00A32BD6" w:rsidRDefault="0006753F" w:rsidP="00A32BD6">
      <w:pPr>
        <w:tabs>
          <w:tab w:val="left" w:pos="0"/>
          <w:tab w:val="left" w:pos="567"/>
          <w:tab w:val="left" w:pos="709"/>
        </w:tabs>
        <w:ind w:firstLine="567"/>
        <w:jc w:val="both"/>
        <w:rPr>
          <w:rFonts w:ascii="Times New Roman" w:hAnsi="Times New Roman" w:cs="Times New Roman"/>
          <w:b/>
          <w:bCs/>
          <w:i/>
          <w:lang w:val="en-US"/>
        </w:rPr>
      </w:pPr>
      <w:r w:rsidRPr="00A86E45">
        <w:rPr>
          <w:rFonts w:ascii="Times New Roman" w:hAnsi="Times New Roman" w:cs="Times New Roman"/>
          <w:b/>
          <w:i/>
        </w:rPr>
        <w:t xml:space="preserve">Забележка: </w:t>
      </w:r>
      <w:r w:rsidRPr="00A86E45">
        <w:rPr>
          <w:rFonts w:ascii="Times New Roman" w:hAnsi="Times New Roman" w:cs="Times New Roman"/>
          <w:b/>
          <w:bCs/>
          <w:i/>
        </w:rPr>
        <w:t>Съгласно чл. 39, ал. 1 от ППЗОП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Поставянето на различни от тези условия и изисквания от страна на участника не ангажира по никакъв начин Възложителя.</w:t>
      </w:r>
    </w:p>
    <w:p w:rsidR="0006753F" w:rsidRPr="00746CB7" w:rsidRDefault="0006753F" w:rsidP="00746CB7">
      <w:pPr>
        <w:widowControl/>
        <w:tabs>
          <w:tab w:val="left" w:pos="1158"/>
        </w:tabs>
        <w:rPr>
          <w:rFonts w:ascii="Times New Roman" w:hAnsi="Times New Roman" w:cs="Times New Roman"/>
          <w:highlight w:val="cyan"/>
        </w:rPr>
      </w:pPr>
    </w:p>
    <w:p w:rsidR="00EF4A25" w:rsidRPr="00EF4A25" w:rsidRDefault="00D10BFD" w:rsidP="00EF4A25">
      <w:pPr>
        <w:spacing w:after="60" w:line="360" w:lineRule="auto"/>
        <w:ind w:firstLine="578"/>
        <w:jc w:val="both"/>
        <w:rPr>
          <w:rFonts w:ascii="Times New Roman" w:hAnsi="Times New Roman" w:cs="Times New Roman"/>
          <w:b/>
        </w:rPr>
      </w:pPr>
      <w:r w:rsidRPr="00BC1B1C">
        <w:rPr>
          <w:rFonts w:ascii="Times New Roman" w:hAnsi="Times New Roman" w:cs="Times New Roman"/>
          <w:b/>
          <w:lang w:val="en-US"/>
        </w:rPr>
        <w:t>V</w:t>
      </w:r>
      <w:r w:rsidR="001F6180" w:rsidRPr="00BC1B1C">
        <w:rPr>
          <w:rFonts w:ascii="Times New Roman" w:hAnsi="Times New Roman" w:cs="Times New Roman"/>
          <w:b/>
          <w:lang w:val="en-US"/>
        </w:rPr>
        <w:t>I</w:t>
      </w:r>
      <w:r w:rsidRPr="00BC1B1C">
        <w:rPr>
          <w:rFonts w:ascii="Times New Roman" w:hAnsi="Times New Roman" w:cs="Times New Roman"/>
          <w:b/>
        </w:rPr>
        <w:t>. МЕТОДИКА ЗА ОЦЕНКА НА ОФЕРТИТЕ</w:t>
      </w:r>
    </w:p>
    <w:p w:rsidR="00BC1B1C" w:rsidRPr="0084549E" w:rsidRDefault="00BC1B1C" w:rsidP="00BC1B1C">
      <w:pPr>
        <w:autoSpaceDE w:val="0"/>
        <w:autoSpaceDN w:val="0"/>
        <w:adjustRightInd w:val="0"/>
        <w:ind w:firstLine="567"/>
        <w:jc w:val="both"/>
        <w:rPr>
          <w:rFonts w:ascii="Times New Roman" w:hAnsi="Times New Roman" w:cs="Times New Roman"/>
        </w:rPr>
      </w:pPr>
      <w:r w:rsidRPr="0084549E">
        <w:rPr>
          <w:rFonts w:ascii="Times New Roman" w:hAnsi="Times New Roman" w:cs="Times New Roman"/>
        </w:rPr>
        <w:t>До разглеждане и класиране ще се допускат офертите на участниците, които са пълни и отговарят на всички предварително обявени изисквания.</w:t>
      </w:r>
    </w:p>
    <w:p w:rsidR="0084549E" w:rsidRPr="001F6180" w:rsidRDefault="001F6180" w:rsidP="001F6180">
      <w:pPr>
        <w:autoSpaceDE w:val="0"/>
        <w:autoSpaceDN w:val="0"/>
        <w:adjustRightInd w:val="0"/>
        <w:ind w:firstLine="567"/>
        <w:jc w:val="both"/>
        <w:rPr>
          <w:rFonts w:ascii="Times New Roman" w:hAnsi="Times New Roman" w:cs="Times New Roman"/>
          <w:b/>
        </w:rPr>
      </w:pPr>
      <w:r w:rsidRPr="006134AE">
        <w:rPr>
          <w:rStyle w:val="ala62"/>
          <w:rFonts w:ascii="Times New Roman" w:hAnsi="Times New Roman"/>
          <w:b/>
        </w:rPr>
        <w:t>6.1.</w:t>
      </w:r>
      <w:r w:rsidR="00EF4A25">
        <w:rPr>
          <w:rStyle w:val="ala62"/>
          <w:rFonts w:ascii="Times New Roman" w:hAnsi="Times New Roman"/>
        </w:rPr>
        <w:t xml:space="preserve"> </w:t>
      </w:r>
      <w:r w:rsidR="00030023">
        <w:rPr>
          <w:rStyle w:val="ala62"/>
          <w:rFonts w:ascii="Times New Roman" w:hAnsi="Times New Roman"/>
        </w:rPr>
        <w:t>Обществената поръчка се възлага</w:t>
      </w:r>
      <w:r w:rsidR="00BC1B1C" w:rsidRPr="0084549E">
        <w:rPr>
          <w:rStyle w:val="ala62"/>
          <w:rFonts w:ascii="Times New Roman" w:hAnsi="Times New Roman"/>
        </w:rPr>
        <w:t xml:space="preserve"> въз основа на икономически най-изгодната оферта. </w:t>
      </w:r>
      <w:r w:rsidR="00BC1B1C" w:rsidRPr="0084549E">
        <w:rPr>
          <w:rFonts w:ascii="Times New Roman" w:hAnsi="Times New Roman" w:cs="Times New Roman"/>
        </w:rPr>
        <w:t xml:space="preserve">Икономически най-изгодна оферта ще се определи въз основа на следния критерий за възлагане: </w:t>
      </w:r>
      <w:r w:rsidR="00EF4A25" w:rsidRPr="00EF4A25">
        <w:rPr>
          <w:rFonts w:ascii="Times New Roman" w:hAnsi="Times New Roman" w:cs="Times New Roman"/>
          <w:b/>
          <w:i/>
        </w:rPr>
        <w:t>„</w:t>
      </w:r>
      <w:r w:rsidR="00D10BFD" w:rsidRPr="00EF4A25">
        <w:rPr>
          <w:rFonts w:ascii="Times New Roman" w:hAnsi="Times New Roman" w:cs="Times New Roman"/>
          <w:b/>
          <w:i/>
        </w:rPr>
        <w:t>най - ниската цена</w:t>
      </w:r>
      <w:r w:rsidR="00EF4A25" w:rsidRPr="00EF4A25">
        <w:rPr>
          <w:rFonts w:ascii="Times New Roman" w:hAnsi="Times New Roman" w:cs="Times New Roman"/>
          <w:b/>
          <w:i/>
        </w:rPr>
        <w:t>”</w:t>
      </w:r>
      <w:r w:rsidR="00D10BFD" w:rsidRPr="0084549E">
        <w:rPr>
          <w:rFonts w:ascii="Times New Roman" w:hAnsi="Times New Roman" w:cs="Times New Roman"/>
          <w:b/>
        </w:rPr>
        <w:t xml:space="preserve">.  </w:t>
      </w:r>
    </w:p>
    <w:p w:rsidR="001F6180" w:rsidRPr="00746CB7" w:rsidRDefault="001F6180" w:rsidP="001F6180">
      <w:pPr>
        <w:tabs>
          <w:tab w:val="left" w:pos="567"/>
        </w:tabs>
        <w:ind w:firstLine="567"/>
        <w:jc w:val="both"/>
        <w:rPr>
          <w:rFonts w:ascii="Times New Roman" w:hAnsi="Times New Roman" w:cs="Times New Roman"/>
        </w:rPr>
      </w:pPr>
      <w:r w:rsidRPr="00746CB7">
        <w:rPr>
          <w:rFonts w:ascii="Times New Roman" w:hAnsi="Times New Roman" w:cs="Times New Roman"/>
          <w:b/>
          <w:bCs/>
        </w:rPr>
        <w:t>6.2.</w:t>
      </w:r>
      <w:r w:rsidRPr="00746CB7">
        <w:rPr>
          <w:rFonts w:ascii="Times New Roman" w:hAnsi="Times New Roman" w:cs="Times New Roman"/>
        </w:rPr>
        <w:t xml:space="preserve"> Крайното класиране на участниците се извършва в низходящ ред в зависимост от предложената цена.</w:t>
      </w:r>
    </w:p>
    <w:p w:rsidR="001F6180" w:rsidRPr="00EF4A25" w:rsidRDefault="001F6180" w:rsidP="001F6180">
      <w:pPr>
        <w:tabs>
          <w:tab w:val="left" w:pos="567"/>
        </w:tabs>
        <w:ind w:firstLine="567"/>
        <w:jc w:val="both"/>
        <w:rPr>
          <w:rFonts w:ascii="Times New Roman" w:hAnsi="Times New Roman" w:cs="Times New Roman"/>
          <w:sz w:val="10"/>
          <w:szCs w:val="10"/>
        </w:rPr>
      </w:pPr>
    </w:p>
    <w:p w:rsidR="001F6180" w:rsidRPr="00746CB7" w:rsidRDefault="001F6180" w:rsidP="001F6180">
      <w:pPr>
        <w:pStyle w:val="af"/>
        <w:numPr>
          <w:ilvl w:val="0"/>
          <w:numId w:val="27"/>
        </w:numPr>
        <w:tabs>
          <w:tab w:val="left" w:pos="567"/>
        </w:tabs>
        <w:ind w:left="0" w:firstLine="284"/>
        <w:jc w:val="both"/>
        <w:rPr>
          <w:b/>
        </w:rPr>
      </w:pPr>
      <w:r w:rsidRPr="00746CB7">
        <w:rPr>
          <w:b/>
        </w:rPr>
        <w:t>На първо място се класира участникът с най-ниска предложена цена.</w:t>
      </w:r>
    </w:p>
    <w:p w:rsidR="001F6180" w:rsidRPr="00EF4A25" w:rsidRDefault="001F6180" w:rsidP="001F6180">
      <w:pPr>
        <w:pStyle w:val="af"/>
        <w:tabs>
          <w:tab w:val="left" w:pos="567"/>
        </w:tabs>
        <w:ind w:left="284"/>
        <w:jc w:val="both"/>
        <w:rPr>
          <w:b/>
          <w:sz w:val="10"/>
          <w:szCs w:val="10"/>
        </w:rPr>
      </w:pPr>
    </w:p>
    <w:p w:rsidR="001F6180" w:rsidRPr="00746CB7" w:rsidRDefault="001F6180" w:rsidP="001F6180">
      <w:pPr>
        <w:ind w:firstLine="567"/>
        <w:jc w:val="both"/>
        <w:rPr>
          <w:rFonts w:ascii="Times New Roman" w:hAnsi="Times New Roman" w:cs="Times New Roman"/>
          <w:b/>
          <w:i/>
          <w:lang w:val="ru-RU"/>
        </w:rPr>
      </w:pPr>
      <w:r w:rsidRPr="00746CB7">
        <w:rPr>
          <w:rFonts w:ascii="Times New Roman" w:hAnsi="Times New Roman" w:cs="Times New Roman"/>
          <w:b/>
          <w:i/>
        </w:rPr>
        <w:t>ВАЖНО! В случай, че има предложени еднакви най-ниски цени от няколко участника, комисията има право да избере Изпълнител, който е заявил по-голяма търговска отстъпка в % от единичната цена за всеки един артикул, предлаган в търговските му обекти - извън списъка предложена в т.8 от Техническото предложение.</w:t>
      </w:r>
      <w:r w:rsidRPr="00746CB7">
        <w:rPr>
          <w:rFonts w:ascii="Times New Roman" w:hAnsi="Times New Roman" w:cs="Times New Roman"/>
          <w:b/>
          <w:i/>
          <w:lang w:val="ru-RU"/>
        </w:rPr>
        <w:t xml:space="preserve"> (</w:t>
      </w:r>
      <w:r w:rsidRPr="00746CB7">
        <w:rPr>
          <w:rFonts w:ascii="Times New Roman" w:hAnsi="Times New Roman" w:cs="Times New Roman"/>
          <w:b/>
          <w:i/>
        </w:rPr>
        <w:t>когато е предложена</w:t>
      </w:r>
      <w:r w:rsidRPr="00746CB7">
        <w:rPr>
          <w:rFonts w:ascii="Times New Roman" w:hAnsi="Times New Roman" w:cs="Times New Roman"/>
          <w:b/>
          <w:i/>
          <w:lang w:val="ru-RU"/>
        </w:rPr>
        <w:t>)</w:t>
      </w:r>
    </w:p>
    <w:p w:rsidR="001F6180" w:rsidRPr="00746CB7" w:rsidRDefault="001F6180" w:rsidP="001F6180">
      <w:pPr>
        <w:ind w:firstLine="567"/>
        <w:jc w:val="both"/>
        <w:rPr>
          <w:rFonts w:ascii="Times New Roman" w:hAnsi="Times New Roman" w:cs="Times New Roman"/>
          <w:b/>
          <w:i/>
        </w:rPr>
      </w:pPr>
      <w:r w:rsidRPr="00746CB7">
        <w:rPr>
          <w:rFonts w:ascii="Times New Roman" w:hAnsi="Times New Roman" w:cs="Times New Roman"/>
          <w:b/>
          <w:i/>
        </w:rPr>
        <w:t>В случай, че има предложени еднакви най-ниски цени от няколко участника, и еднакъв % търговска отстъпка, комисията провежда публично жребий за определяне на изпълнител между класираните на първо място оферти при условията на чл.58, ал.3 от ППЗОП.</w:t>
      </w:r>
    </w:p>
    <w:p w:rsidR="001F6180" w:rsidRPr="00746CB7" w:rsidRDefault="001F6180" w:rsidP="001F6180">
      <w:pPr>
        <w:ind w:firstLine="567"/>
        <w:jc w:val="both"/>
        <w:rPr>
          <w:rFonts w:ascii="Times New Roman" w:hAnsi="Times New Roman" w:cs="Times New Roman"/>
          <w:b/>
          <w:i/>
        </w:rPr>
      </w:pPr>
    </w:p>
    <w:p w:rsidR="001F6180" w:rsidRPr="00746CB7" w:rsidRDefault="001F6180" w:rsidP="001F6180">
      <w:pPr>
        <w:jc w:val="both"/>
        <w:rPr>
          <w:rFonts w:ascii="Times New Roman" w:eastAsia="Times New Roman" w:hAnsi="Times New Roman" w:cs="Times New Roman"/>
          <w:b/>
          <w:i/>
          <w:color w:val="00000A"/>
        </w:rPr>
      </w:pPr>
      <w:r w:rsidRPr="00746CB7">
        <w:rPr>
          <w:rFonts w:ascii="Times New Roman" w:eastAsia="Times New Roman" w:hAnsi="Times New Roman" w:cs="Times New Roman"/>
          <w:b/>
          <w:i/>
          <w:color w:val="00000A"/>
        </w:rPr>
        <w:t xml:space="preserve">Забележка: </w:t>
      </w:r>
      <w:r w:rsidR="00EF4A25">
        <w:rPr>
          <w:rFonts w:ascii="Times New Roman" w:eastAsia="Times New Roman" w:hAnsi="Times New Roman" w:cs="Times New Roman"/>
          <w:b/>
          <w:i/>
          <w:color w:val="00000A"/>
          <w:lang w:val="en-US"/>
        </w:rPr>
        <w:t xml:space="preserve">При </w:t>
      </w:r>
      <w:r w:rsidRPr="00746CB7">
        <w:rPr>
          <w:rFonts w:ascii="Times New Roman" w:eastAsia="Times New Roman" w:hAnsi="Times New Roman" w:cs="Times New Roman"/>
          <w:b/>
          <w:i/>
          <w:color w:val="00000A"/>
          <w:lang w:val="en-US"/>
        </w:rPr>
        <w:t xml:space="preserve">несъответствие с цифровата и изписаната с думи  обща цена на предложението, комисията ще вземе в предвид изписаната с думи. </w:t>
      </w:r>
    </w:p>
    <w:p w:rsidR="001F6180" w:rsidRDefault="001F6180" w:rsidP="001F6180">
      <w:pPr>
        <w:ind w:firstLine="708"/>
        <w:jc w:val="both"/>
        <w:rPr>
          <w:rFonts w:ascii="Times New Roman" w:eastAsia="Times New Roman" w:hAnsi="Times New Roman" w:cs="Times New Roman"/>
          <w:b/>
          <w:i/>
          <w:iCs/>
          <w:shd w:val="clear" w:color="auto" w:fill="FFFFFF"/>
        </w:rPr>
      </w:pPr>
      <w:r w:rsidRPr="00746CB7">
        <w:rPr>
          <w:rFonts w:ascii="Times New Roman" w:eastAsia="Times New Roman" w:hAnsi="Times New Roman" w:cs="Times New Roman"/>
          <w:b/>
          <w:i/>
          <w:color w:val="00000A"/>
          <w:lang w:val="en-US"/>
        </w:rPr>
        <w:t xml:space="preserve">При несъответствие между сбора на единичните цени и предложената от </w:t>
      </w:r>
      <w:r w:rsidRPr="00746CB7">
        <w:rPr>
          <w:rFonts w:ascii="Times New Roman" w:eastAsia="Times New Roman" w:hAnsi="Times New Roman" w:cs="Times New Roman"/>
          <w:b/>
          <w:i/>
          <w:color w:val="00000A"/>
        </w:rPr>
        <w:t xml:space="preserve">съответния </w:t>
      </w:r>
      <w:r w:rsidRPr="00746CB7">
        <w:rPr>
          <w:rFonts w:ascii="Times New Roman" w:eastAsia="Times New Roman" w:hAnsi="Times New Roman" w:cs="Times New Roman"/>
          <w:b/>
          <w:i/>
          <w:color w:val="00000A"/>
          <w:lang w:val="en-US"/>
        </w:rPr>
        <w:t xml:space="preserve">участник обща цена за доставка на </w:t>
      </w:r>
      <w:r w:rsidRPr="00746CB7">
        <w:rPr>
          <w:rFonts w:ascii="Times New Roman" w:eastAsia="Times New Roman" w:hAnsi="Times New Roman" w:cs="Times New Roman"/>
          <w:b/>
          <w:i/>
          <w:iCs/>
          <w:shd w:val="clear" w:color="auto" w:fill="FFFFFF"/>
        </w:rPr>
        <w:t>прогнозните артикули ,</w:t>
      </w:r>
      <w:r w:rsidRPr="00746CB7">
        <w:rPr>
          <w:rFonts w:ascii="Times New Roman" w:eastAsia="Times New Roman" w:hAnsi="Times New Roman" w:cs="Times New Roman"/>
          <w:b/>
          <w:i/>
          <w:color w:val="00000A"/>
          <w:lang w:val="en-US"/>
        </w:rPr>
        <w:t xml:space="preserve"> комисията ще взема предвид сумата, получена от </w:t>
      </w:r>
      <w:r w:rsidRPr="00746CB7">
        <w:rPr>
          <w:rFonts w:ascii="Times New Roman" w:eastAsia="Times New Roman" w:hAnsi="Times New Roman" w:cs="Times New Roman"/>
          <w:b/>
          <w:i/>
          <w:color w:val="00000A"/>
        </w:rPr>
        <w:t xml:space="preserve">изчисляването на </w:t>
      </w:r>
      <w:r w:rsidRPr="00746CB7">
        <w:rPr>
          <w:rFonts w:ascii="Times New Roman" w:eastAsia="Times New Roman" w:hAnsi="Times New Roman" w:cs="Times New Roman"/>
          <w:b/>
          <w:i/>
          <w:color w:val="00000A"/>
          <w:lang w:val="en-US"/>
        </w:rPr>
        <w:t xml:space="preserve">сбора на </w:t>
      </w:r>
      <w:r w:rsidRPr="00746CB7">
        <w:rPr>
          <w:rFonts w:ascii="Times New Roman" w:eastAsia="Times New Roman" w:hAnsi="Times New Roman" w:cs="Times New Roman"/>
          <w:b/>
          <w:i/>
          <w:color w:val="00000A"/>
        </w:rPr>
        <w:t xml:space="preserve">отделните </w:t>
      </w:r>
      <w:r w:rsidRPr="00746CB7">
        <w:rPr>
          <w:rFonts w:ascii="Times New Roman" w:eastAsia="Times New Roman" w:hAnsi="Times New Roman" w:cs="Times New Roman"/>
          <w:b/>
          <w:i/>
          <w:color w:val="00000A"/>
          <w:lang w:val="en-US"/>
        </w:rPr>
        <w:t xml:space="preserve">единичните цени за доставка на </w:t>
      </w:r>
      <w:r w:rsidRPr="00746CB7">
        <w:rPr>
          <w:rFonts w:ascii="Times New Roman" w:eastAsia="Times New Roman" w:hAnsi="Times New Roman" w:cs="Times New Roman"/>
          <w:b/>
          <w:i/>
          <w:iCs/>
          <w:shd w:val="clear" w:color="auto" w:fill="FFFFFF"/>
        </w:rPr>
        <w:t xml:space="preserve">прогнозните артикули. </w:t>
      </w:r>
    </w:p>
    <w:p w:rsidR="00A32BD6" w:rsidRPr="00977787" w:rsidRDefault="00A32BD6" w:rsidP="00813070">
      <w:pPr>
        <w:autoSpaceDE w:val="0"/>
        <w:autoSpaceDN w:val="0"/>
        <w:adjustRightInd w:val="0"/>
        <w:ind w:firstLine="567"/>
        <w:jc w:val="both"/>
        <w:rPr>
          <w:rFonts w:ascii="Times New Roman" w:eastAsia="Calibri" w:hAnsi="Times New Roman" w:cs="Times New Roman"/>
          <w:b/>
          <w:bCs/>
          <w:lang w:eastAsia="en-US"/>
        </w:rPr>
      </w:pPr>
    </w:p>
    <w:p w:rsidR="00813070" w:rsidRPr="00C24CEF" w:rsidRDefault="00813070" w:rsidP="00813070">
      <w:pPr>
        <w:autoSpaceDE w:val="0"/>
        <w:autoSpaceDN w:val="0"/>
        <w:adjustRightInd w:val="0"/>
        <w:ind w:firstLine="567"/>
        <w:jc w:val="both"/>
        <w:rPr>
          <w:rFonts w:ascii="Times New Roman" w:eastAsia="Calibri" w:hAnsi="Times New Roman" w:cs="Times New Roman"/>
          <w:b/>
          <w:bCs/>
          <w:lang w:eastAsia="en-US"/>
        </w:rPr>
      </w:pPr>
      <w:r w:rsidRPr="00C24CEF">
        <w:rPr>
          <w:rFonts w:ascii="Times New Roman" w:eastAsia="Calibri" w:hAnsi="Times New Roman" w:cs="Times New Roman"/>
          <w:b/>
          <w:bCs/>
          <w:lang w:val="en-US" w:eastAsia="en-US"/>
        </w:rPr>
        <w:t>V</w:t>
      </w:r>
      <w:r w:rsidR="00A32BD6">
        <w:rPr>
          <w:rFonts w:ascii="Times New Roman" w:eastAsia="Calibri" w:hAnsi="Times New Roman" w:cs="Times New Roman"/>
          <w:b/>
          <w:bCs/>
          <w:lang w:val="en-US" w:eastAsia="en-US"/>
        </w:rPr>
        <w:t>I</w:t>
      </w:r>
      <w:r w:rsidRPr="00C24CEF">
        <w:rPr>
          <w:rFonts w:ascii="Times New Roman" w:eastAsia="Calibri" w:hAnsi="Times New Roman" w:cs="Times New Roman"/>
          <w:b/>
          <w:bCs/>
          <w:lang w:val="en-US" w:eastAsia="en-US"/>
        </w:rPr>
        <w:t>I</w:t>
      </w:r>
      <w:r w:rsidRPr="00C24CEF">
        <w:rPr>
          <w:rFonts w:ascii="Times New Roman" w:eastAsia="Calibri" w:hAnsi="Times New Roman" w:cs="Times New Roman"/>
          <w:b/>
          <w:bCs/>
          <w:lang w:eastAsia="en-US"/>
        </w:rPr>
        <w:t>. ОБМЕН НА ИНФОРМАЦИЯ</w:t>
      </w:r>
    </w:p>
    <w:p w:rsidR="00813070" w:rsidRPr="00214207" w:rsidRDefault="00813070" w:rsidP="00813070">
      <w:pPr>
        <w:autoSpaceDE w:val="0"/>
        <w:autoSpaceDN w:val="0"/>
        <w:adjustRightInd w:val="0"/>
        <w:ind w:firstLine="567"/>
        <w:jc w:val="both"/>
        <w:rPr>
          <w:rFonts w:ascii="Times New Roman" w:eastAsia="Calibri" w:hAnsi="Times New Roman" w:cs="Times New Roman"/>
          <w:b/>
          <w:bCs/>
          <w:sz w:val="10"/>
          <w:szCs w:val="10"/>
          <w:highlight w:val="lightGray"/>
          <w:lang w:eastAsia="en-US"/>
        </w:rPr>
      </w:pPr>
    </w:p>
    <w:p w:rsidR="00813070" w:rsidRPr="00D52BF8" w:rsidRDefault="00813070" w:rsidP="00813070">
      <w:pPr>
        <w:autoSpaceDE w:val="0"/>
        <w:autoSpaceDN w:val="0"/>
        <w:adjustRightInd w:val="0"/>
        <w:ind w:firstLine="567"/>
        <w:jc w:val="both"/>
        <w:rPr>
          <w:rFonts w:ascii="Times New Roman" w:eastAsia="Calibri" w:hAnsi="Times New Roman" w:cs="Times New Roman"/>
          <w:lang w:eastAsia="en-US"/>
        </w:rPr>
      </w:pPr>
      <w:r w:rsidRPr="00D52BF8">
        <w:rPr>
          <w:rFonts w:ascii="Times New Roman" w:eastAsia="Calibri" w:hAnsi="Times New Roman" w:cs="Times New Roman"/>
          <w:lang w:eastAsia="en-US"/>
        </w:rPr>
        <w:t>Обменът на информация по повод и във връзка с настоящата обществена поръчка, се извършва чрез Централизирана автоматизирана информационна система „Електронни обществени поръчки“ (ЦАИС ЕОП), по електронен път.</w:t>
      </w:r>
    </w:p>
    <w:p w:rsidR="00746CB7" w:rsidRDefault="00813070" w:rsidP="000966FB">
      <w:pPr>
        <w:autoSpaceDE w:val="0"/>
        <w:autoSpaceDN w:val="0"/>
        <w:adjustRightInd w:val="0"/>
        <w:ind w:firstLine="567"/>
        <w:jc w:val="both"/>
        <w:rPr>
          <w:rFonts w:ascii="Times New Roman" w:eastAsia="Calibri" w:hAnsi="Times New Roman" w:cs="Times New Roman"/>
          <w:lang w:eastAsia="en-US"/>
        </w:rPr>
      </w:pPr>
      <w:r w:rsidRPr="00D52BF8">
        <w:rPr>
          <w:rFonts w:ascii="Times New Roman" w:eastAsia="Calibri" w:hAnsi="Times New Roman" w:cs="Times New Roman"/>
          <w:lang w:eastAsia="en-US"/>
        </w:rPr>
        <w:t>Съгласно чл. 9к от ППЗОП, обменът на документи и съобщения между възложителя и участниците в обществената поръчка се осъществява чрез платформата. Документите и съобщенията се считат за връчени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е различно от представляващия участника, за уведомен се счита и участникът.</w:t>
      </w:r>
    </w:p>
    <w:p w:rsidR="001C7B2A" w:rsidRDefault="001C7B2A" w:rsidP="000966FB">
      <w:pPr>
        <w:autoSpaceDE w:val="0"/>
        <w:autoSpaceDN w:val="0"/>
        <w:adjustRightInd w:val="0"/>
        <w:ind w:firstLine="567"/>
        <w:jc w:val="both"/>
        <w:rPr>
          <w:rFonts w:ascii="Times New Roman" w:eastAsia="Calibri" w:hAnsi="Times New Roman" w:cs="Times New Roman"/>
          <w:lang w:eastAsia="en-US"/>
        </w:rPr>
      </w:pPr>
    </w:p>
    <w:p w:rsidR="001C7B2A" w:rsidRPr="00D52BF8" w:rsidRDefault="001C7B2A" w:rsidP="000966FB">
      <w:pPr>
        <w:autoSpaceDE w:val="0"/>
        <w:autoSpaceDN w:val="0"/>
        <w:adjustRightInd w:val="0"/>
        <w:ind w:firstLine="567"/>
        <w:jc w:val="both"/>
        <w:rPr>
          <w:rFonts w:ascii="Times New Roman" w:eastAsia="Calibri" w:hAnsi="Times New Roman" w:cs="Times New Roman"/>
          <w:lang w:eastAsia="en-US"/>
        </w:rPr>
      </w:pPr>
    </w:p>
    <w:p w:rsidR="00404095" w:rsidRPr="00214207" w:rsidRDefault="00404095" w:rsidP="00404095">
      <w:pPr>
        <w:tabs>
          <w:tab w:val="left" w:pos="0"/>
        </w:tabs>
        <w:autoSpaceDE w:val="0"/>
        <w:autoSpaceDN w:val="0"/>
        <w:adjustRightInd w:val="0"/>
        <w:jc w:val="both"/>
        <w:rPr>
          <w:rFonts w:ascii="Times New Roman" w:hAnsi="Times New Roman" w:cs="Times New Roman"/>
          <w:sz w:val="20"/>
          <w:szCs w:val="20"/>
          <w:highlight w:val="lightGray"/>
        </w:rPr>
      </w:pPr>
    </w:p>
    <w:p w:rsidR="002F59AC" w:rsidRPr="00D52BF8" w:rsidRDefault="002F59AC" w:rsidP="002F59AC">
      <w:pPr>
        <w:ind w:firstLine="567"/>
        <w:jc w:val="both"/>
        <w:rPr>
          <w:rFonts w:ascii="Times New Roman" w:hAnsi="Times New Roman" w:cs="Times New Roman"/>
          <w:b/>
        </w:rPr>
      </w:pPr>
      <w:r w:rsidRPr="00D52BF8">
        <w:rPr>
          <w:rFonts w:ascii="Times New Roman" w:hAnsi="Times New Roman" w:cs="Times New Roman"/>
          <w:b/>
          <w:lang w:val="en-US"/>
        </w:rPr>
        <w:lastRenderedPageBreak/>
        <w:t>V</w:t>
      </w:r>
      <w:r w:rsidR="00A32BD6">
        <w:rPr>
          <w:rFonts w:ascii="Times New Roman" w:hAnsi="Times New Roman" w:cs="Times New Roman"/>
          <w:b/>
          <w:lang w:val="en-US"/>
        </w:rPr>
        <w:t>I</w:t>
      </w:r>
      <w:r w:rsidRPr="00D52BF8">
        <w:rPr>
          <w:rFonts w:ascii="Times New Roman" w:hAnsi="Times New Roman" w:cs="Times New Roman"/>
          <w:b/>
          <w:lang w:val="en-US"/>
        </w:rPr>
        <w:t>II</w:t>
      </w:r>
      <w:r w:rsidRPr="00D52BF8">
        <w:rPr>
          <w:rFonts w:ascii="Times New Roman" w:hAnsi="Times New Roman" w:cs="Times New Roman"/>
          <w:b/>
        </w:rPr>
        <w:t>. РАЗГЛЕЖДАНЕ, ОЦЕНКА И КЛАСИРАНЕ НА ОФЕРТИТЕ</w:t>
      </w:r>
    </w:p>
    <w:p w:rsidR="002F59AC" w:rsidRPr="00214207" w:rsidRDefault="002F59AC" w:rsidP="002F59AC">
      <w:pPr>
        <w:ind w:firstLine="851"/>
        <w:jc w:val="both"/>
        <w:rPr>
          <w:rFonts w:ascii="Times New Roman" w:hAnsi="Times New Roman" w:cs="Times New Roman"/>
          <w:sz w:val="10"/>
          <w:szCs w:val="10"/>
          <w:highlight w:val="lightGray"/>
        </w:rPr>
      </w:pPr>
    </w:p>
    <w:p w:rsidR="002F59AC" w:rsidRPr="00D52BF8" w:rsidRDefault="002F59AC" w:rsidP="002F59AC">
      <w:pPr>
        <w:autoSpaceDE w:val="0"/>
        <w:autoSpaceDN w:val="0"/>
        <w:adjustRightInd w:val="0"/>
        <w:ind w:firstLine="708"/>
        <w:jc w:val="both"/>
        <w:rPr>
          <w:rFonts w:ascii="Times New Roman" w:eastAsia="Calibri" w:hAnsi="Times New Roman" w:cs="Times New Roman"/>
          <w:lang w:eastAsia="en-US"/>
        </w:rPr>
      </w:pPr>
      <w:r w:rsidRPr="00D52BF8">
        <w:rPr>
          <w:rFonts w:ascii="Times New Roman" w:eastAsia="Calibri" w:hAnsi="Times New Roman" w:cs="Times New Roman"/>
          <w:lang w:eastAsia="en-US"/>
        </w:rPr>
        <w:t>Съгласно чл. 103 от ЗОП, възложителят назначава комисия за разглеждане и оценка на офертите.</w:t>
      </w:r>
    </w:p>
    <w:p w:rsidR="00D52BF8" w:rsidRDefault="002F59AC" w:rsidP="00D52BF8">
      <w:pPr>
        <w:autoSpaceDE w:val="0"/>
        <w:autoSpaceDN w:val="0"/>
        <w:adjustRightInd w:val="0"/>
        <w:ind w:firstLine="708"/>
        <w:jc w:val="both"/>
        <w:rPr>
          <w:rFonts w:ascii="Times New Roman" w:eastAsia="Calibri" w:hAnsi="Times New Roman" w:cs="Times New Roman"/>
          <w:lang w:eastAsia="en-US"/>
        </w:rPr>
      </w:pPr>
      <w:r w:rsidRPr="00D52BF8">
        <w:rPr>
          <w:rFonts w:ascii="Times New Roman" w:eastAsia="Calibri" w:hAnsi="Times New Roman" w:cs="Times New Roman"/>
          <w:lang w:eastAsia="en-US"/>
        </w:rPr>
        <w:t>Отварянето на офертите ще се извърши на датата и в часа, посочени в обявата.</w:t>
      </w:r>
    </w:p>
    <w:p w:rsidR="00D52BF8" w:rsidRPr="00A32BD6" w:rsidRDefault="00D52BF8" w:rsidP="00D52BF8">
      <w:pPr>
        <w:autoSpaceDE w:val="0"/>
        <w:autoSpaceDN w:val="0"/>
        <w:adjustRightInd w:val="0"/>
        <w:ind w:firstLine="708"/>
        <w:jc w:val="both"/>
        <w:rPr>
          <w:rStyle w:val="ala70"/>
          <w:rFonts w:ascii="Times New Roman" w:eastAsia="Calibri" w:hAnsi="Times New Roman"/>
          <w:lang w:eastAsia="en-US"/>
        </w:rPr>
      </w:pPr>
      <w:r w:rsidRPr="00A32BD6">
        <w:rPr>
          <w:rStyle w:val="ala70"/>
          <w:rFonts w:ascii="Times New Roman" w:hAnsi="Times New Roman"/>
        </w:rPr>
        <w:t xml:space="preserve">При възлагане на поръчка участниците подават чрез платформата документите по чл. 39, ал. 2 и 3, които се криптират заедно. </w:t>
      </w:r>
    </w:p>
    <w:p w:rsidR="00D52BF8" w:rsidRPr="00A32BD6" w:rsidRDefault="00D52BF8" w:rsidP="00D52BF8">
      <w:pPr>
        <w:autoSpaceDE w:val="0"/>
        <w:autoSpaceDN w:val="0"/>
        <w:adjustRightInd w:val="0"/>
        <w:ind w:firstLine="708"/>
        <w:jc w:val="both"/>
        <w:rPr>
          <w:rStyle w:val="ala71"/>
          <w:rFonts w:ascii="Times New Roman" w:eastAsia="Calibri" w:hAnsi="Times New Roman"/>
          <w:lang w:eastAsia="en-US"/>
        </w:rPr>
      </w:pPr>
      <w:r w:rsidRPr="00A32BD6">
        <w:rPr>
          <w:rStyle w:val="ala71"/>
          <w:rFonts w:ascii="Times New Roman" w:hAnsi="Times New Roman"/>
        </w:rPr>
        <w:t>Възложителят със заповед определя комисия от нечетен брой лица за разглеждане и оценка на получените оферти или за провеждане на преговори.</w:t>
      </w:r>
    </w:p>
    <w:p w:rsidR="00D52BF8" w:rsidRPr="00A32BD6" w:rsidRDefault="00D52BF8"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hAnsi="Times New Roman" w:cs="Times New Roman"/>
        </w:rPr>
        <w:t>Оферти, получени чрез платформата, се отварят по реда на чл. 54, ал. 2 от ППЗОП.</w:t>
      </w:r>
    </w:p>
    <w:p w:rsidR="00853BAD" w:rsidRPr="00A32BD6" w:rsidRDefault="00D52BF8"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eastAsia="Calibri" w:hAnsi="Times New Roman" w:cs="Times New Roman"/>
          <w:lang w:eastAsia="en-US"/>
        </w:rPr>
        <w:t xml:space="preserve">След получаване на </w:t>
      </w:r>
      <w:r w:rsidR="00853BAD" w:rsidRPr="00A32BD6">
        <w:rPr>
          <w:rFonts w:ascii="Times New Roman" w:eastAsia="Calibri" w:hAnsi="Times New Roman" w:cs="Times New Roman"/>
          <w:lang w:eastAsia="en-US"/>
        </w:rPr>
        <w:t xml:space="preserve">заявленията за участие и </w:t>
      </w:r>
      <w:r w:rsidRPr="00A32BD6">
        <w:rPr>
          <w:rFonts w:ascii="Times New Roman" w:eastAsia="Calibri" w:hAnsi="Times New Roman" w:cs="Times New Roman"/>
          <w:lang w:eastAsia="en-US"/>
        </w:rPr>
        <w:t>офертите чрез платформата и след декриптирането им от председателя на комисията в публичната преписка на поръчката автоматично се визуализират наименованията,съответно имената на участниците, включително участниците в обединението, когато е приложимо, както и информация за датата и часа на подаването.</w:t>
      </w:r>
    </w:p>
    <w:p w:rsidR="00193DEF" w:rsidRPr="00A32BD6" w:rsidRDefault="00853BAD"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hAnsi="Times New Roman" w:cs="Times New Roman"/>
        </w:rPr>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193DEF" w:rsidRPr="00A32BD6" w:rsidRDefault="00E60A4E"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hAnsi="Times New Roman" w:cs="Times New Roman"/>
        </w:rPr>
        <w:t>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w:t>
      </w:r>
    </w:p>
    <w:p w:rsidR="00193DEF" w:rsidRPr="00A32BD6" w:rsidRDefault="00E60A4E" w:rsidP="00D52BF8">
      <w:pPr>
        <w:autoSpaceDE w:val="0"/>
        <w:autoSpaceDN w:val="0"/>
        <w:adjustRightInd w:val="0"/>
        <w:ind w:firstLine="708"/>
        <w:jc w:val="both"/>
        <w:rPr>
          <w:rStyle w:val="ala46"/>
          <w:rFonts w:ascii="Times New Roman" w:eastAsia="Calibri" w:hAnsi="Times New Roman"/>
          <w:lang w:eastAsia="en-US"/>
        </w:rPr>
      </w:pPr>
      <w:r w:rsidRPr="00A32BD6">
        <w:rPr>
          <w:rStyle w:val="ala46"/>
          <w:rFonts w:ascii="Times New Roman" w:hAnsi="Times New Roman"/>
        </w:rPr>
        <w:t>Комисията отваря ценовите предложения на участниците, чиито технически предложения отговарят на изискванията на възложителя.</w:t>
      </w:r>
    </w:p>
    <w:p w:rsidR="00193DEF" w:rsidRPr="00A32BD6" w:rsidRDefault="00E60A4E"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hAnsi="Times New Roman" w:cs="Times New Roman"/>
        </w:rPr>
        <w:t>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чл.57, ал. 1 от ППЗОП автоматично се визуализират в публичната преписка на поръчката след декриптиране от председателя на комисията.</w:t>
      </w:r>
    </w:p>
    <w:p w:rsidR="00193DEF" w:rsidRPr="00A32BD6" w:rsidRDefault="00E60A4E" w:rsidP="00D52BF8">
      <w:pPr>
        <w:autoSpaceDE w:val="0"/>
        <w:autoSpaceDN w:val="0"/>
        <w:adjustRightInd w:val="0"/>
        <w:ind w:firstLine="708"/>
        <w:jc w:val="both"/>
        <w:rPr>
          <w:rStyle w:val="ala47"/>
          <w:rFonts w:ascii="Times New Roman" w:eastAsia="Calibri" w:hAnsi="Times New Roman"/>
          <w:lang w:eastAsia="en-US"/>
        </w:rPr>
      </w:pPr>
      <w:r w:rsidRPr="00A32BD6">
        <w:rPr>
          <w:rStyle w:val="ala47"/>
          <w:rFonts w:ascii="Times New Roman" w:hAnsi="Times New Roman"/>
        </w:rPr>
        <w:t>Комисията класира участниците по степента на съответствие на офертите с предварително обявените от възложителя условия.</w:t>
      </w:r>
    </w:p>
    <w:p w:rsidR="00E60A4E" w:rsidRPr="00A32BD6" w:rsidRDefault="00E60A4E" w:rsidP="00D52BF8">
      <w:pPr>
        <w:autoSpaceDE w:val="0"/>
        <w:autoSpaceDN w:val="0"/>
        <w:adjustRightInd w:val="0"/>
        <w:ind w:firstLine="708"/>
        <w:jc w:val="both"/>
        <w:rPr>
          <w:rFonts w:ascii="Times New Roman" w:eastAsia="Calibri" w:hAnsi="Times New Roman" w:cs="Times New Roman"/>
          <w:lang w:eastAsia="en-US"/>
        </w:rPr>
      </w:pPr>
      <w:r w:rsidRPr="00A32BD6">
        <w:rPr>
          <w:rFonts w:ascii="Times New Roman" w:hAnsi="Times New Roman" w:cs="Times New Roman"/>
        </w:rPr>
        <w:t>Когато участниците не могат да бъдат класирани, тъй като критерият за възлагане в настоящата процедура е най-ниска цена и тази цена се предлага в две или повече оферти, изпълнителят се определя чрез платформата на случаен принцип.</w:t>
      </w:r>
    </w:p>
    <w:p w:rsidR="00D52BF8" w:rsidRDefault="00D52BF8" w:rsidP="002F59AC">
      <w:pPr>
        <w:autoSpaceDE w:val="0"/>
        <w:autoSpaceDN w:val="0"/>
        <w:adjustRightInd w:val="0"/>
        <w:ind w:firstLine="708"/>
        <w:jc w:val="both"/>
        <w:rPr>
          <w:rFonts w:ascii="Times New Roman" w:hAnsi="Times New Roman" w:cs="Times New Roman"/>
        </w:rPr>
      </w:pPr>
      <w:r w:rsidRPr="00A32BD6">
        <w:rPr>
          <w:rFonts w:ascii="Times New Roman" w:hAnsi="Times New Roman" w:cs="Times New Roman"/>
        </w:rPr>
        <w:t>Когато установи липса, непълнота или несъответствие на информацията в ЕЕДОП, включително нередовност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 да отстрани непълнотите или несъответствията в срок 3 работни дни.</w:t>
      </w:r>
      <w:r w:rsidR="00853BAD" w:rsidRPr="00A32BD6">
        <w:rPr>
          <w:rFonts w:ascii="Times New Roman" w:hAnsi="Times New Roman" w:cs="Times New Roman"/>
        </w:rPr>
        <w:t xml:space="preserve"> След изтичане на срока комисията пристъпва към разглеждане на допълнително представените документи относно съответствието на участниците с изискванията за лично състояние и критериите за подбор.</w:t>
      </w:r>
    </w:p>
    <w:p w:rsidR="000F776C" w:rsidRPr="00A32BD6" w:rsidRDefault="002F59AC" w:rsidP="008F3F61">
      <w:pPr>
        <w:ind w:firstLine="709"/>
        <w:jc w:val="both"/>
        <w:textAlignment w:val="center"/>
        <w:rPr>
          <w:rFonts w:ascii="Times New Roman" w:hAnsi="Times New Roman" w:cs="Times New Roman"/>
          <w:b/>
        </w:rPr>
      </w:pPr>
      <w:r w:rsidRPr="00A32BD6">
        <w:rPr>
          <w:rFonts w:ascii="Times New Roman" w:hAnsi="Times New Roman" w:cs="Times New Roman"/>
        </w:rPr>
        <w:t xml:space="preserve">Резултатите от разглеждането и оценката на офертите и за класирането на участниците се отразяват </w:t>
      </w:r>
      <w:r w:rsidRPr="00A32BD6">
        <w:rPr>
          <w:rFonts w:ascii="Times New Roman" w:hAnsi="Times New Roman" w:cs="Times New Roman"/>
          <w:b/>
        </w:rPr>
        <w:t>в протокол</w:t>
      </w:r>
      <w:r w:rsidRPr="00A32BD6">
        <w:rPr>
          <w:rFonts w:ascii="Times New Roman" w:hAnsi="Times New Roman" w:cs="Times New Roman"/>
        </w:rPr>
        <w:t xml:space="preserve">. </w:t>
      </w:r>
      <w:r w:rsidR="00D52BF8" w:rsidRPr="00A32BD6">
        <w:rPr>
          <w:rFonts w:ascii="Times New Roman" w:hAnsi="Times New Roman" w:cs="Times New Roman"/>
        </w:rPr>
        <w:t>Преди у</w:t>
      </w:r>
      <w:r w:rsidR="001C7B2A">
        <w:rPr>
          <w:rFonts w:ascii="Times New Roman" w:hAnsi="Times New Roman" w:cs="Times New Roman"/>
        </w:rPr>
        <w:t>твърждаване на протокола по чл.192, ал.</w:t>
      </w:r>
      <w:r w:rsidR="00D52BF8" w:rsidRPr="00A32BD6">
        <w:rPr>
          <w:rFonts w:ascii="Times New Roman" w:hAnsi="Times New Roman" w:cs="Times New Roman"/>
        </w:rPr>
        <w:t xml:space="preserve">4 от ЗОП възложителят го връща на комисията, когато констатира нарушение в нейната работа, което може да бъде отстранено. Възложителят утвърждава протокола, </w:t>
      </w:r>
      <w:r w:rsidR="00D52BF8" w:rsidRPr="00A32BD6">
        <w:rPr>
          <w:rFonts w:ascii="Times New Roman" w:hAnsi="Times New Roman" w:cs="Times New Roman"/>
          <w:b/>
        </w:rPr>
        <w:t xml:space="preserve">след което в един и същ ден протоколът се изпраща на участниците и се публикува в РОП и профила на купувача. </w:t>
      </w:r>
      <w:r w:rsidR="00D52BF8" w:rsidRPr="00A32BD6">
        <w:rPr>
          <w:rFonts w:ascii="Times New Roman" w:hAnsi="Times New Roman" w:cs="Times New Roman"/>
        </w:rPr>
        <w:t>Протоколът се изпраща на участниците чрез съобщение на техните потребителски профили в платформата.</w:t>
      </w:r>
      <w:r w:rsidRPr="00A32BD6">
        <w:rPr>
          <w:rFonts w:ascii="Times New Roman" w:hAnsi="Times New Roman" w:cs="Times New Roman"/>
          <w:b/>
        </w:rPr>
        <w:t xml:space="preserve">         </w:t>
      </w:r>
    </w:p>
    <w:p w:rsidR="000F776C" w:rsidRPr="00A32BD6" w:rsidRDefault="000F776C" w:rsidP="000F776C">
      <w:pPr>
        <w:ind w:firstLine="708"/>
        <w:jc w:val="both"/>
        <w:rPr>
          <w:rFonts w:ascii="Times New Roman" w:hAnsi="Times New Roman" w:cs="Times New Roman"/>
          <w:b/>
        </w:rPr>
      </w:pPr>
    </w:p>
    <w:p w:rsidR="000F776C" w:rsidRPr="00546BCA" w:rsidRDefault="00A32BD6" w:rsidP="000F776C">
      <w:pPr>
        <w:ind w:firstLine="567"/>
        <w:jc w:val="both"/>
        <w:rPr>
          <w:rFonts w:ascii="Times New Roman" w:hAnsi="Times New Roman" w:cs="Times New Roman"/>
          <w:b/>
        </w:rPr>
      </w:pPr>
      <w:r>
        <w:rPr>
          <w:rFonts w:ascii="Times New Roman" w:hAnsi="Times New Roman" w:cs="Times New Roman"/>
          <w:b/>
          <w:lang w:val="en-US"/>
        </w:rPr>
        <w:t>IX</w:t>
      </w:r>
      <w:r w:rsidR="000F776C" w:rsidRPr="00546BCA">
        <w:rPr>
          <w:rFonts w:ascii="Times New Roman" w:hAnsi="Times New Roman" w:cs="Times New Roman"/>
          <w:b/>
        </w:rPr>
        <w:t>. СКЛЮЧВАНЕ НА ДОГОВОР</w:t>
      </w:r>
    </w:p>
    <w:p w:rsidR="000F776C" w:rsidRPr="00214207" w:rsidRDefault="000F776C" w:rsidP="000F776C">
      <w:pPr>
        <w:jc w:val="both"/>
        <w:textAlignment w:val="center"/>
        <w:rPr>
          <w:rFonts w:ascii="Times New Roman" w:hAnsi="Times New Roman" w:cs="Times New Roman"/>
          <w:sz w:val="10"/>
          <w:szCs w:val="10"/>
          <w:highlight w:val="lightGray"/>
          <w:u w:val="single"/>
        </w:rPr>
      </w:pPr>
    </w:p>
    <w:p w:rsidR="00EF4A25" w:rsidRDefault="000F776C" w:rsidP="008D1431">
      <w:pPr>
        <w:tabs>
          <w:tab w:val="left" w:pos="-142"/>
        </w:tabs>
        <w:ind w:firstLine="567"/>
        <w:jc w:val="both"/>
        <w:textAlignment w:val="center"/>
        <w:rPr>
          <w:rFonts w:ascii="Times New Roman" w:hAnsi="Times New Roman" w:cs="Times New Roman"/>
          <w:shd w:val="clear" w:color="auto" w:fill="FFFFFF"/>
        </w:rPr>
      </w:pPr>
      <w:r w:rsidRPr="00A32BD6">
        <w:rPr>
          <w:rFonts w:ascii="Times New Roman" w:hAnsi="Times New Roman" w:cs="Times New Roman"/>
        </w:rPr>
        <w:t xml:space="preserve">Възложителят сключва договор за обществена поръчка с определения изпълнител в </w:t>
      </w:r>
      <w:r w:rsidR="00546BCA" w:rsidRPr="00A32BD6">
        <w:rPr>
          <w:rFonts w:ascii="Times New Roman" w:hAnsi="Times New Roman" w:cs="Times New Roman"/>
          <w:b/>
        </w:rPr>
        <w:t>едномесечен срок</w:t>
      </w:r>
      <w:r w:rsidRPr="00A32BD6">
        <w:rPr>
          <w:rFonts w:ascii="Times New Roman" w:hAnsi="Times New Roman" w:cs="Times New Roman"/>
        </w:rPr>
        <w:t xml:space="preserve"> </w:t>
      </w:r>
      <w:r w:rsidR="00546BCA" w:rsidRPr="00A32BD6">
        <w:rPr>
          <w:rFonts w:ascii="Times New Roman" w:hAnsi="Times New Roman" w:cs="Times New Roman"/>
          <w:shd w:val="clear" w:color="auto" w:fill="FFFFFF"/>
        </w:rPr>
        <w:t>след влизането в сила на решени</w:t>
      </w:r>
      <w:r w:rsidR="00A32BD6" w:rsidRPr="00A32BD6">
        <w:rPr>
          <w:rFonts w:ascii="Times New Roman" w:hAnsi="Times New Roman" w:cs="Times New Roman"/>
          <w:shd w:val="clear" w:color="auto" w:fill="FFFFFF"/>
        </w:rPr>
        <w:t xml:space="preserve">ето за определяне на изпълнител, </w:t>
      </w:r>
      <w:r w:rsidR="00546BCA" w:rsidRPr="00A32BD6">
        <w:rPr>
          <w:rFonts w:ascii="Times New Roman" w:hAnsi="Times New Roman" w:cs="Times New Roman"/>
          <w:shd w:val="clear" w:color="auto" w:fill="FFFFFF"/>
        </w:rPr>
        <w:t xml:space="preserve">но не </w:t>
      </w:r>
      <w:r w:rsidR="00546BCA" w:rsidRPr="00A32BD6">
        <w:rPr>
          <w:rFonts w:ascii="Times New Roman" w:hAnsi="Times New Roman" w:cs="Times New Roman"/>
          <w:shd w:val="clear" w:color="auto" w:fill="FFFFFF"/>
        </w:rPr>
        <w:lastRenderedPageBreak/>
        <w:t xml:space="preserve">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След влизане в сила </w:t>
      </w:r>
    </w:p>
    <w:p w:rsidR="00546BCA" w:rsidRPr="00A32BD6" w:rsidRDefault="00546BCA" w:rsidP="00EF4A25">
      <w:pPr>
        <w:tabs>
          <w:tab w:val="left" w:pos="-142"/>
        </w:tabs>
        <w:jc w:val="both"/>
        <w:textAlignment w:val="center"/>
        <w:rPr>
          <w:rFonts w:ascii="Times New Roman" w:hAnsi="Times New Roman" w:cs="Times New Roman"/>
        </w:rPr>
      </w:pPr>
      <w:r w:rsidRPr="00A32BD6">
        <w:rPr>
          <w:rFonts w:ascii="Times New Roman" w:hAnsi="Times New Roman" w:cs="Times New Roman"/>
          <w:shd w:val="clear" w:color="auto" w:fill="FFFFFF"/>
        </w:rPr>
        <w:t xml:space="preserve">на решението за определяне на изпълнител страните уговарят датата и начина за сключване на договора. </w:t>
      </w:r>
    </w:p>
    <w:p w:rsidR="008D1431" w:rsidRPr="00546BCA" w:rsidRDefault="000F776C" w:rsidP="008D1431">
      <w:pPr>
        <w:tabs>
          <w:tab w:val="left" w:pos="-142"/>
        </w:tabs>
        <w:ind w:firstLine="567"/>
        <w:jc w:val="both"/>
        <w:textAlignment w:val="center"/>
        <w:rPr>
          <w:rFonts w:ascii="Times New Roman" w:hAnsi="Times New Roman" w:cs="Times New Roman"/>
        </w:rPr>
      </w:pPr>
      <w:r w:rsidRPr="00A32BD6">
        <w:rPr>
          <w:rFonts w:ascii="Times New Roman" w:hAnsi="Times New Roman" w:cs="Times New Roman"/>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2857A4" w:rsidRDefault="002857A4" w:rsidP="008D1431">
      <w:pPr>
        <w:tabs>
          <w:tab w:val="left" w:pos="-142"/>
        </w:tabs>
        <w:ind w:firstLine="567"/>
        <w:jc w:val="both"/>
        <w:textAlignment w:val="center"/>
        <w:rPr>
          <w:rFonts w:ascii="Times New Roman" w:hAnsi="Times New Roman" w:cs="Times New Roman"/>
        </w:rPr>
      </w:pPr>
    </w:p>
    <w:p w:rsidR="002857A4" w:rsidRDefault="008D1431" w:rsidP="002857A4">
      <w:pPr>
        <w:tabs>
          <w:tab w:val="left" w:pos="-142"/>
        </w:tabs>
        <w:ind w:firstLine="567"/>
        <w:jc w:val="both"/>
        <w:textAlignment w:val="center"/>
        <w:rPr>
          <w:rFonts w:ascii="Times New Roman" w:hAnsi="Times New Roman" w:cs="Times New Roman"/>
          <w:b/>
        </w:rPr>
      </w:pPr>
      <w:r w:rsidRPr="00A32BD6">
        <w:rPr>
          <w:rFonts w:ascii="Times New Roman" w:hAnsi="Times New Roman" w:cs="Times New Roman"/>
          <w:b/>
        </w:rPr>
        <w:t>X. ДРУГИ УСЛОВИЯ</w:t>
      </w:r>
    </w:p>
    <w:p w:rsidR="000966FB" w:rsidRPr="000966FB" w:rsidRDefault="000966FB" w:rsidP="002857A4">
      <w:pPr>
        <w:tabs>
          <w:tab w:val="left" w:pos="-142"/>
        </w:tabs>
        <w:ind w:firstLine="567"/>
        <w:jc w:val="both"/>
        <w:textAlignment w:val="center"/>
        <w:rPr>
          <w:rFonts w:ascii="Times New Roman" w:hAnsi="Times New Roman" w:cs="Times New Roman"/>
          <w:b/>
          <w:sz w:val="10"/>
          <w:szCs w:val="10"/>
        </w:rPr>
      </w:pPr>
    </w:p>
    <w:p w:rsidR="002857A4" w:rsidRPr="00A32BD6" w:rsidRDefault="008D1431" w:rsidP="002857A4">
      <w:pPr>
        <w:tabs>
          <w:tab w:val="left" w:pos="-142"/>
        </w:tabs>
        <w:ind w:firstLine="567"/>
        <w:jc w:val="both"/>
        <w:textAlignment w:val="center"/>
        <w:rPr>
          <w:rFonts w:ascii="Times New Roman" w:hAnsi="Times New Roman" w:cs="Times New Roman"/>
        </w:rPr>
      </w:pPr>
      <w:r w:rsidRPr="00A32BD6">
        <w:rPr>
          <w:rStyle w:val="25"/>
          <w:rFonts w:eastAsia="Arial Unicode MS"/>
          <w:b w:val="0"/>
        </w:rPr>
        <w:t>1.</w:t>
      </w:r>
      <w:r w:rsidRPr="00A32BD6">
        <w:rPr>
          <w:rStyle w:val="25"/>
          <w:rFonts w:eastAsia="Arial Unicode MS"/>
        </w:rPr>
        <w:t xml:space="preserve"> </w:t>
      </w:r>
      <w:r w:rsidRPr="00A32BD6">
        <w:rPr>
          <w:rFonts w:ascii="Times New Roman" w:hAnsi="Times New Roman" w:cs="Times New Roman"/>
        </w:rPr>
        <w:t>За неуредени въпроси в настоящата документация се прилагат разпоредбите на Закона за обществени поръчки (ЗОП) и Правилника за прилагане на Закона за обществени поръчки (ППЗОП).</w:t>
      </w:r>
    </w:p>
    <w:p w:rsidR="00C66595" w:rsidRPr="00A32BD6" w:rsidRDefault="008D1431" w:rsidP="002857A4">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2. 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66595" w:rsidRPr="00A32BD6" w:rsidRDefault="008D1431" w:rsidP="00C66595">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1. Решението за откриване на процедурата;</w:t>
      </w:r>
    </w:p>
    <w:p w:rsidR="00C66595" w:rsidRPr="00A32BD6" w:rsidRDefault="008D1431" w:rsidP="00C66595">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2. Обявление за обществена поръчка;</w:t>
      </w:r>
    </w:p>
    <w:p w:rsidR="00C66595" w:rsidRPr="00A32BD6" w:rsidRDefault="008D1431" w:rsidP="00C66595">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3. Техническа спецификация;</w:t>
      </w:r>
    </w:p>
    <w:p w:rsidR="008C2115" w:rsidRPr="00A32BD6" w:rsidRDefault="008D1431" w:rsidP="008C2115">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4. Документацията за участие;</w:t>
      </w:r>
    </w:p>
    <w:p w:rsidR="008C2115" w:rsidRPr="00A32BD6" w:rsidRDefault="008D1431" w:rsidP="008C2115">
      <w:pPr>
        <w:tabs>
          <w:tab w:val="left" w:pos="-142"/>
        </w:tabs>
        <w:ind w:firstLine="567"/>
        <w:jc w:val="both"/>
        <w:textAlignment w:val="center"/>
        <w:rPr>
          <w:rFonts w:ascii="Times New Roman" w:hAnsi="Times New Roman" w:cs="Times New Roman"/>
          <w:lang w:val="en-US"/>
        </w:rPr>
      </w:pPr>
      <w:r w:rsidRPr="00A32BD6">
        <w:rPr>
          <w:rFonts w:ascii="Times New Roman" w:hAnsi="Times New Roman" w:cs="Times New Roman"/>
        </w:rPr>
        <w:t>5. Проектът на договор за изпълнение на поръчката;</w:t>
      </w:r>
    </w:p>
    <w:p w:rsidR="00C66595" w:rsidRPr="00A32BD6" w:rsidRDefault="008D1431" w:rsidP="008C2115">
      <w:pPr>
        <w:tabs>
          <w:tab w:val="left" w:pos="-142"/>
        </w:tabs>
        <w:ind w:firstLine="567"/>
        <w:jc w:val="both"/>
        <w:textAlignment w:val="center"/>
        <w:rPr>
          <w:rFonts w:ascii="Times New Roman" w:hAnsi="Times New Roman" w:cs="Times New Roman"/>
        </w:rPr>
      </w:pPr>
      <w:r w:rsidRPr="00A32BD6">
        <w:rPr>
          <w:rFonts w:ascii="Times New Roman" w:hAnsi="Times New Roman" w:cs="Times New Roman"/>
        </w:rPr>
        <w:t>6. Образците за участие в процедурата.</w:t>
      </w:r>
    </w:p>
    <w:p w:rsidR="00C66595" w:rsidRPr="00A32BD6" w:rsidRDefault="00C66595" w:rsidP="002857A4">
      <w:pPr>
        <w:pStyle w:val="13"/>
        <w:shd w:val="clear" w:color="auto" w:fill="auto"/>
        <w:spacing w:line="240" w:lineRule="auto"/>
        <w:ind w:firstLine="544"/>
        <w:jc w:val="both"/>
        <w:rPr>
          <w:b/>
          <w:lang w:val="en-US"/>
        </w:rPr>
      </w:pPr>
    </w:p>
    <w:p w:rsidR="008D1431" w:rsidRPr="00A32BD6" w:rsidRDefault="008D1431" w:rsidP="002857A4">
      <w:pPr>
        <w:pStyle w:val="13"/>
        <w:shd w:val="clear" w:color="auto" w:fill="auto"/>
        <w:spacing w:line="240" w:lineRule="auto"/>
        <w:ind w:firstLine="544"/>
        <w:jc w:val="both"/>
        <w:rPr>
          <w:b/>
        </w:rPr>
      </w:pPr>
      <w:r w:rsidRPr="00A32BD6">
        <w:rPr>
          <w:b/>
        </w:rPr>
        <w:t>Документът с най-висок приоритет е посочен на първо място.</w:t>
      </w:r>
    </w:p>
    <w:p w:rsidR="00605C89" w:rsidRPr="002B5DEE" w:rsidRDefault="00605C89" w:rsidP="00C85592">
      <w:pPr>
        <w:spacing w:after="200" w:line="276" w:lineRule="auto"/>
        <w:ind w:right="359"/>
        <w:outlineLvl w:val="1"/>
        <w:rPr>
          <w:rFonts w:ascii="Times New Roman" w:hAnsi="Times New Roman" w:cs="Times New Roman"/>
          <w:b/>
          <w:i/>
        </w:rPr>
      </w:pPr>
    </w:p>
    <w:p w:rsidR="00193DEF" w:rsidRDefault="00193DEF" w:rsidP="00C85592">
      <w:pPr>
        <w:tabs>
          <w:tab w:val="left" w:pos="2954"/>
        </w:tabs>
        <w:ind w:firstLine="708"/>
        <w:jc w:val="both"/>
        <w:rPr>
          <w:rFonts w:ascii="Times New Roman" w:hAnsi="Times New Roman" w:cs="Times New Roman"/>
        </w:rPr>
      </w:pPr>
    </w:p>
    <w:p w:rsidR="00193DEF" w:rsidRDefault="00193DEF" w:rsidP="00C85592">
      <w:pPr>
        <w:tabs>
          <w:tab w:val="left" w:pos="2954"/>
        </w:tabs>
        <w:ind w:firstLine="708"/>
        <w:jc w:val="both"/>
        <w:rPr>
          <w:rFonts w:ascii="Times New Roman" w:hAnsi="Times New Roman" w:cs="Times New Roman"/>
        </w:rPr>
      </w:pPr>
    </w:p>
    <w:sectPr w:rsidR="00193DEF" w:rsidSect="00EF4A25">
      <w:footerReference w:type="default" r:id="rId15"/>
      <w:pgSz w:w="11900" w:h="16840"/>
      <w:pgMar w:top="993" w:right="1027" w:bottom="993"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D0" w:rsidRDefault="002406D0" w:rsidP="00571D31">
      <w:r>
        <w:separator/>
      </w:r>
    </w:p>
  </w:endnote>
  <w:endnote w:type="continuationSeparator" w:id="0">
    <w:p w:rsidR="002406D0" w:rsidRDefault="002406D0" w:rsidP="0057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1692"/>
      <w:docPartObj>
        <w:docPartGallery w:val="Page Numbers (Bottom of Page)"/>
        <w:docPartUnique/>
      </w:docPartObj>
    </w:sdtPr>
    <w:sdtContent>
      <w:p w:rsidR="006025E7" w:rsidRDefault="00C3778D">
        <w:pPr>
          <w:pStyle w:val="a9"/>
          <w:jc w:val="right"/>
        </w:pPr>
        <w:fldSimple w:instr=" PAGE   \* MERGEFORMAT ">
          <w:r w:rsidR="006D2402">
            <w:rPr>
              <w:noProof/>
            </w:rPr>
            <w:t>1</w:t>
          </w:r>
        </w:fldSimple>
      </w:p>
    </w:sdtContent>
  </w:sdt>
  <w:p w:rsidR="006025E7" w:rsidRDefault="006025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D0" w:rsidRDefault="002406D0"/>
  </w:footnote>
  <w:footnote w:type="continuationSeparator" w:id="0">
    <w:p w:rsidR="002406D0" w:rsidRDefault="002406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D00"/>
    <w:multiLevelType w:val="multilevel"/>
    <w:tmpl w:val="2C7E52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33C45"/>
    <w:multiLevelType w:val="multilevel"/>
    <w:tmpl w:val="BE80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E5EA1"/>
    <w:multiLevelType w:val="hybridMultilevel"/>
    <w:tmpl w:val="10F606F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34842DB"/>
    <w:multiLevelType w:val="multilevel"/>
    <w:tmpl w:val="FD3EB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549B8"/>
    <w:multiLevelType w:val="hybridMultilevel"/>
    <w:tmpl w:val="A232FAA6"/>
    <w:lvl w:ilvl="0" w:tplc="0409000F">
      <w:start w:val="1"/>
      <w:numFmt w:val="decimal"/>
      <w:lvlText w:val="%1."/>
      <w:lvlJc w:val="left"/>
      <w:pPr>
        <w:ind w:left="2345" w:hanging="360"/>
      </w:pPr>
      <w:rPr>
        <w:rFonts w:cs="Times New Roman"/>
      </w:rPr>
    </w:lvl>
    <w:lvl w:ilvl="1" w:tplc="04020019" w:tentative="1">
      <w:start w:val="1"/>
      <w:numFmt w:val="lowerLetter"/>
      <w:lvlText w:val="%2."/>
      <w:lvlJc w:val="left"/>
      <w:pPr>
        <w:tabs>
          <w:tab w:val="num" w:pos="3065"/>
        </w:tabs>
        <w:ind w:left="3065" w:hanging="360"/>
      </w:pPr>
    </w:lvl>
    <w:lvl w:ilvl="2" w:tplc="0402001B" w:tentative="1">
      <w:start w:val="1"/>
      <w:numFmt w:val="lowerRoman"/>
      <w:lvlText w:val="%3."/>
      <w:lvlJc w:val="right"/>
      <w:pPr>
        <w:tabs>
          <w:tab w:val="num" w:pos="3785"/>
        </w:tabs>
        <w:ind w:left="3785" w:hanging="180"/>
      </w:pPr>
    </w:lvl>
    <w:lvl w:ilvl="3" w:tplc="0402000F" w:tentative="1">
      <w:start w:val="1"/>
      <w:numFmt w:val="decimal"/>
      <w:lvlText w:val="%4."/>
      <w:lvlJc w:val="left"/>
      <w:pPr>
        <w:tabs>
          <w:tab w:val="num" w:pos="4505"/>
        </w:tabs>
        <w:ind w:left="4505" w:hanging="360"/>
      </w:pPr>
    </w:lvl>
    <w:lvl w:ilvl="4" w:tplc="04020019" w:tentative="1">
      <w:start w:val="1"/>
      <w:numFmt w:val="lowerLetter"/>
      <w:lvlText w:val="%5."/>
      <w:lvlJc w:val="left"/>
      <w:pPr>
        <w:tabs>
          <w:tab w:val="num" w:pos="5225"/>
        </w:tabs>
        <w:ind w:left="5225" w:hanging="360"/>
      </w:pPr>
    </w:lvl>
    <w:lvl w:ilvl="5" w:tplc="0402001B" w:tentative="1">
      <w:start w:val="1"/>
      <w:numFmt w:val="lowerRoman"/>
      <w:lvlText w:val="%6."/>
      <w:lvlJc w:val="right"/>
      <w:pPr>
        <w:tabs>
          <w:tab w:val="num" w:pos="5945"/>
        </w:tabs>
        <w:ind w:left="5945" w:hanging="180"/>
      </w:pPr>
    </w:lvl>
    <w:lvl w:ilvl="6" w:tplc="0402000F" w:tentative="1">
      <w:start w:val="1"/>
      <w:numFmt w:val="decimal"/>
      <w:lvlText w:val="%7."/>
      <w:lvlJc w:val="left"/>
      <w:pPr>
        <w:tabs>
          <w:tab w:val="num" w:pos="6665"/>
        </w:tabs>
        <w:ind w:left="6665" w:hanging="360"/>
      </w:pPr>
    </w:lvl>
    <w:lvl w:ilvl="7" w:tplc="04020019" w:tentative="1">
      <w:start w:val="1"/>
      <w:numFmt w:val="lowerLetter"/>
      <w:lvlText w:val="%8."/>
      <w:lvlJc w:val="left"/>
      <w:pPr>
        <w:tabs>
          <w:tab w:val="num" w:pos="7385"/>
        </w:tabs>
        <w:ind w:left="7385" w:hanging="360"/>
      </w:pPr>
    </w:lvl>
    <w:lvl w:ilvl="8" w:tplc="0402001B" w:tentative="1">
      <w:start w:val="1"/>
      <w:numFmt w:val="lowerRoman"/>
      <w:lvlText w:val="%9."/>
      <w:lvlJc w:val="right"/>
      <w:pPr>
        <w:tabs>
          <w:tab w:val="num" w:pos="8105"/>
        </w:tabs>
        <w:ind w:left="8105" w:hanging="180"/>
      </w:pPr>
    </w:lvl>
  </w:abstractNum>
  <w:abstractNum w:abstractNumId="5">
    <w:nsid w:val="2B033B11"/>
    <w:multiLevelType w:val="multilevel"/>
    <w:tmpl w:val="911C4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B3584"/>
    <w:multiLevelType w:val="multilevel"/>
    <w:tmpl w:val="B096E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27CAE"/>
    <w:multiLevelType w:val="hybridMultilevel"/>
    <w:tmpl w:val="ADD8D83E"/>
    <w:lvl w:ilvl="0" w:tplc="0402000B">
      <w:start w:val="1"/>
      <w:numFmt w:val="bullet"/>
      <w:lvlText w:val=""/>
      <w:lvlJc w:val="left"/>
      <w:pPr>
        <w:ind w:left="754" w:hanging="360"/>
      </w:pPr>
      <w:rPr>
        <w:rFonts w:ascii="Wingdings" w:hAnsi="Wingdings" w:hint="default"/>
        <w:b/>
        <w:sz w:val="24"/>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8">
    <w:nsid w:val="317A549B"/>
    <w:multiLevelType w:val="multilevel"/>
    <w:tmpl w:val="284C3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CF73B4"/>
    <w:multiLevelType w:val="multilevel"/>
    <w:tmpl w:val="B2002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F27B17"/>
    <w:multiLevelType w:val="hybridMultilevel"/>
    <w:tmpl w:val="BE0C838A"/>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C7D5995"/>
    <w:multiLevelType w:val="hybridMultilevel"/>
    <w:tmpl w:val="0A4C52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D86DA6"/>
    <w:multiLevelType w:val="multilevel"/>
    <w:tmpl w:val="91DAD3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12F61"/>
    <w:multiLevelType w:val="hybridMultilevel"/>
    <w:tmpl w:val="271CBD14"/>
    <w:lvl w:ilvl="0" w:tplc="75BAF038">
      <w:start w:val="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52AC53A4"/>
    <w:multiLevelType w:val="hybridMultilevel"/>
    <w:tmpl w:val="DCAA1DD0"/>
    <w:lvl w:ilvl="0" w:tplc="171CFFAA">
      <w:start w:val="1"/>
      <w:numFmt w:val="bullet"/>
      <w:lvlText w:val=""/>
      <w:lvlJc w:val="left"/>
      <w:pPr>
        <w:ind w:left="720" w:hanging="360"/>
      </w:pPr>
      <w:rPr>
        <w:rFonts w:ascii="Symbol" w:eastAsia="Times New Roman" w:hAnsi="Symbol" w:cs="Times New Roman" w:hint="default"/>
        <w:b/>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6AA7FA3"/>
    <w:multiLevelType w:val="multilevel"/>
    <w:tmpl w:val="B784D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20DE2"/>
    <w:multiLevelType w:val="multilevel"/>
    <w:tmpl w:val="A0348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4A47C8"/>
    <w:multiLevelType w:val="multilevel"/>
    <w:tmpl w:val="EE42EAE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816A1B"/>
    <w:multiLevelType w:val="multilevel"/>
    <w:tmpl w:val="B096E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B7574"/>
    <w:multiLevelType w:val="hybridMultilevel"/>
    <w:tmpl w:val="84704A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1F7621"/>
    <w:multiLevelType w:val="multilevel"/>
    <w:tmpl w:val="34480CC8"/>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812A3"/>
    <w:multiLevelType w:val="multilevel"/>
    <w:tmpl w:val="66786F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436D58"/>
    <w:multiLevelType w:val="multilevel"/>
    <w:tmpl w:val="478C3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B64034"/>
    <w:multiLevelType w:val="multilevel"/>
    <w:tmpl w:val="21423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493DB2"/>
    <w:multiLevelType w:val="hybridMultilevel"/>
    <w:tmpl w:val="03E85F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B37A50"/>
    <w:multiLevelType w:val="hybridMultilevel"/>
    <w:tmpl w:val="05CA6C0C"/>
    <w:lvl w:ilvl="0" w:tplc="88E65A14">
      <w:start w:val="2"/>
      <w:numFmt w:val="bullet"/>
      <w:lvlText w:val=""/>
      <w:lvlJc w:val="left"/>
      <w:pPr>
        <w:ind w:left="1120" w:hanging="360"/>
      </w:pPr>
      <w:rPr>
        <w:rFonts w:ascii="Symbol" w:eastAsia="Times New Roman" w:hAnsi="Symbol" w:cs="Times New Roman"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26">
    <w:nsid w:val="7B902387"/>
    <w:multiLevelType w:val="hybridMultilevel"/>
    <w:tmpl w:val="89C00B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2"/>
  </w:num>
  <w:num w:numId="5">
    <w:abstractNumId w:val="20"/>
  </w:num>
  <w:num w:numId="6">
    <w:abstractNumId w:val="18"/>
  </w:num>
  <w:num w:numId="7">
    <w:abstractNumId w:val="21"/>
  </w:num>
  <w:num w:numId="8">
    <w:abstractNumId w:val="5"/>
  </w:num>
  <w:num w:numId="9">
    <w:abstractNumId w:val="16"/>
  </w:num>
  <w:num w:numId="10">
    <w:abstractNumId w:val="3"/>
  </w:num>
  <w:num w:numId="11">
    <w:abstractNumId w:val="1"/>
  </w:num>
  <w:num w:numId="12">
    <w:abstractNumId w:val="8"/>
  </w:num>
  <w:num w:numId="13">
    <w:abstractNumId w:val="12"/>
  </w:num>
  <w:num w:numId="14">
    <w:abstractNumId w:val="23"/>
  </w:num>
  <w:num w:numId="15">
    <w:abstractNumId w:val="11"/>
  </w:num>
  <w:num w:numId="16">
    <w:abstractNumId w:val="19"/>
  </w:num>
  <w:num w:numId="17">
    <w:abstractNumId w:val="25"/>
  </w:num>
  <w:num w:numId="18">
    <w:abstractNumId w:val="13"/>
  </w:num>
  <w:num w:numId="19">
    <w:abstractNumId w:val="2"/>
  </w:num>
  <w:num w:numId="20">
    <w:abstractNumId w:val="10"/>
  </w:num>
  <w:num w:numId="21">
    <w:abstractNumId w:val="14"/>
  </w:num>
  <w:num w:numId="22">
    <w:abstractNumId w:val="6"/>
  </w:num>
  <w:num w:numId="23">
    <w:abstractNumId w:val="15"/>
  </w:num>
  <w:num w:numId="24">
    <w:abstractNumId w:val="24"/>
  </w:num>
  <w:num w:numId="25">
    <w:abstractNumId w:val="7"/>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71D31"/>
    <w:rsid w:val="00000DC4"/>
    <w:rsid w:val="00005583"/>
    <w:rsid w:val="0002266A"/>
    <w:rsid w:val="00030023"/>
    <w:rsid w:val="000308A1"/>
    <w:rsid w:val="00035A92"/>
    <w:rsid w:val="00040831"/>
    <w:rsid w:val="00045F54"/>
    <w:rsid w:val="00065825"/>
    <w:rsid w:val="0006753F"/>
    <w:rsid w:val="00073EA0"/>
    <w:rsid w:val="00080410"/>
    <w:rsid w:val="000966FB"/>
    <w:rsid w:val="000A581A"/>
    <w:rsid w:val="000A6DF3"/>
    <w:rsid w:val="000B5BDB"/>
    <w:rsid w:val="000D22CE"/>
    <w:rsid w:val="000D43BC"/>
    <w:rsid w:val="000D4742"/>
    <w:rsid w:val="000E165F"/>
    <w:rsid w:val="000E6978"/>
    <w:rsid w:val="000F016F"/>
    <w:rsid w:val="000F27DF"/>
    <w:rsid w:val="000F37A3"/>
    <w:rsid w:val="000F4B0B"/>
    <w:rsid w:val="000F776C"/>
    <w:rsid w:val="00100717"/>
    <w:rsid w:val="00104C9A"/>
    <w:rsid w:val="00134D8A"/>
    <w:rsid w:val="00135730"/>
    <w:rsid w:val="00135A09"/>
    <w:rsid w:val="0013726B"/>
    <w:rsid w:val="00154C72"/>
    <w:rsid w:val="001552A4"/>
    <w:rsid w:val="00160ABC"/>
    <w:rsid w:val="001647D4"/>
    <w:rsid w:val="00165007"/>
    <w:rsid w:val="001669AF"/>
    <w:rsid w:val="001822F2"/>
    <w:rsid w:val="00185355"/>
    <w:rsid w:val="00187E00"/>
    <w:rsid w:val="00190D9C"/>
    <w:rsid w:val="00193DEF"/>
    <w:rsid w:val="0019576E"/>
    <w:rsid w:val="001A0CFF"/>
    <w:rsid w:val="001B0D6C"/>
    <w:rsid w:val="001C5B04"/>
    <w:rsid w:val="001C7B2A"/>
    <w:rsid w:val="001D1474"/>
    <w:rsid w:val="001E4C6E"/>
    <w:rsid w:val="001E660D"/>
    <w:rsid w:val="001F2A05"/>
    <w:rsid w:val="001F37DC"/>
    <w:rsid w:val="001F6180"/>
    <w:rsid w:val="0020669B"/>
    <w:rsid w:val="00212B25"/>
    <w:rsid w:val="00214207"/>
    <w:rsid w:val="002178DE"/>
    <w:rsid w:val="00220800"/>
    <w:rsid w:val="00225CC0"/>
    <w:rsid w:val="00230F24"/>
    <w:rsid w:val="002406D0"/>
    <w:rsid w:val="00241A8F"/>
    <w:rsid w:val="00255C00"/>
    <w:rsid w:val="00264479"/>
    <w:rsid w:val="0026647B"/>
    <w:rsid w:val="00274F9D"/>
    <w:rsid w:val="002761B8"/>
    <w:rsid w:val="0028013E"/>
    <w:rsid w:val="002832BF"/>
    <w:rsid w:val="002857A4"/>
    <w:rsid w:val="002A2B9B"/>
    <w:rsid w:val="002A3750"/>
    <w:rsid w:val="002A46C4"/>
    <w:rsid w:val="002B13CC"/>
    <w:rsid w:val="002B5DEE"/>
    <w:rsid w:val="002C5E90"/>
    <w:rsid w:val="002D2BEF"/>
    <w:rsid w:val="002D5D98"/>
    <w:rsid w:val="002D7A56"/>
    <w:rsid w:val="002E7A60"/>
    <w:rsid w:val="002F2C7B"/>
    <w:rsid w:val="002F59AC"/>
    <w:rsid w:val="003026F7"/>
    <w:rsid w:val="003041F6"/>
    <w:rsid w:val="00312B87"/>
    <w:rsid w:val="00317EF6"/>
    <w:rsid w:val="00325E1F"/>
    <w:rsid w:val="00325F32"/>
    <w:rsid w:val="00332A40"/>
    <w:rsid w:val="00341BC0"/>
    <w:rsid w:val="00346B65"/>
    <w:rsid w:val="00350BE9"/>
    <w:rsid w:val="00353D3D"/>
    <w:rsid w:val="00354442"/>
    <w:rsid w:val="00361215"/>
    <w:rsid w:val="003612E3"/>
    <w:rsid w:val="0037196C"/>
    <w:rsid w:val="00372684"/>
    <w:rsid w:val="00386EC8"/>
    <w:rsid w:val="00395A7F"/>
    <w:rsid w:val="003A54FB"/>
    <w:rsid w:val="003B7131"/>
    <w:rsid w:val="003B7EAB"/>
    <w:rsid w:val="003B7EB8"/>
    <w:rsid w:val="003C183F"/>
    <w:rsid w:val="003D5358"/>
    <w:rsid w:val="003E080F"/>
    <w:rsid w:val="003E10EC"/>
    <w:rsid w:val="003E21F4"/>
    <w:rsid w:val="003E62D1"/>
    <w:rsid w:val="00404095"/>
    <w:rsid w:val="004300FC"/>
    <w:rsid w:val="00436141"/>
    <w:rsid w:val="004409C8"/>
    <w:rsid w:val="00451345"/>
    <w:rsid w:val="004525DF"/>
    <w:rsid w:val="0046501B"/>
    <w:rsid w:val="00465EDD"/>
    <w:rsid w:val="00470FC6"/>
    <w:rsid w:val="0047390B"/>
    <w:rsid w:val="00480F24"/>
    <w:rsid w:val="004822B8"/>
    <w:rsid w:val="00490B3E"/>
    <w:rsid w:val="00490C31"/>
    <w:rsid w:val="00493927"/>
    <w:rsid w:val="004976E6"/>
    <w:rsid w:val="004A3BF7"/>
    <w:rsid w:val="004A5B89"/>
    <w:rsid w:val="004B4656"/>
    <w:rsid w:val="004D0523"/>
    <w:rsid w:val="004D35EA"/>
    <w:rsid w:val="004D4DC7"/>
    <w:rsid w:val="004D57D1"/>
    <w:rsid w:val="004E00D2"/>
    <w:rsid w:val="00500335"/>
    <w:rsid w:val="005021AF"/>
    <w:rsid w:val="00502AD4"/>
    <w:rsid w:val="00511DA9"/>
    <w:rsid w:val="00512560"/>
    <w:rsid w:val="00514F28"/>
    <w:rsid w:val="00523AFF"/>
    <w:rsid w:val="00537B15"/>
    <w:rsid w:val="00546BCA"/>
    <w:rsid w:val="0055304D"/>
    <w:rsid w:val="00564513"/>
    <w:rsid w:val="005676FA"/>
    <w:rsid w:val="00571D31"/>
    <w:rsid w:val="00595415"/>
    <w:rsid w:val="00596042"/>
    <w:rsid w:val="005B125E"/>
    <w:rsid w:val="005C0D9C"/>
    <w:rsid w:val="005C3F16"/>
    <w:rsid w:val="005C7400"/>
    <w:rsid w:val="005D47F2"/>
    <w:rsid w:val="005E4EA6"/>
    <w:rsid w:val="005F34B4"/>
    <w:rsid w:val="006025E7"/>
    <w:rsid w:val="00605C89"/>
    <w:rsid w:val="006134AE"/>
    <w:rsid w:val="006203F2"/>
    <w:rsid w:val="0062291F"/>
    <w:rsid w:val="00627D13"/>
    <w:rsid w:val="00652C6F"/>
    <w:rsid w:val="00655B18"/>
    <w:rsid w:val="006576E4"/>
    <w:rsid w:val="00671546"/>
    <w:rsid w:val="00674874"/>
    <w:rsid w:val="00675145"/>
    <w:rsid w:val="00675407"/>
    <w:rsid w:val="0069526B"/>
    <w:rsid w:val="0069686D"/>
    <w:rsid w:val="006D2402"/>
    <w:rsid w:val="006E37B5"/>
    <w:rsid w:val="006E4E4E"/>
    <w:rsid w:val="00704EB4"/>
    <w:rsid w:val="00706D70"/>
    <w:rsid w:val="0072094D"/>
    <w:rsid w:val="00730C8A"/>
    <w:rsid w:val="00737111"/>
    <w:rsid w:val="00741061"/>
    <w:rsid w:val="00741310"/>
    <w:rsid w:val="00746CB7"/>
    <w:rsid w:val="00762E19"/>
    <w:rsid w:val="007679DE"/>
    <w:rsid w:val="0077233B"/>
    <w:rsid w:val="00775DAE"/>
    <w:rsid w:val="007810E9"/>
    <w:rsid w:val="00792BB9"/>
    <w:rsid w:val="007A5E72"/>
    <w:rsid w:val="007B0085"/>
    <w:rsid w:val="007C5CCB"/>
    <w:rsid w:val="007D2B40"/>
    <w:rsid w:val="007E5CA1"/>
    <w:rsid w:val="007F271E"/>
    <w:rsid w:val="007F4302"/>
    <w:rsid w:val="007F5392"/>
    <w:rsid w:val="007F5FE6"/>
    <w:rsid w:val="00800ED2"/>
    <w:rsid w:val="0080488A"/>
    <w:rsid w:val="00806EE2"/>
    <w:rsid w:val="00813070"/>
    <w:rsid w:val="0082464C"/>
    <w:rsid w:val="00837298"/>
    <w:rsid w:val="0084247D"/>
    <w:rsid w:val="0084549E"/>
    <w:rsid w:val="00846A38"/>
    <w:rsid w:val="00851A5D"/>
    <w:rsid w:val="00851EFC"/>
    <w:rsid w:val="00853BAD"/>
    <w:rsid w:val="008554EE"/>
    <w:rsid w:val="00860EF3"/>
    <w:rsid w:val="00863E41"/>
    <w:rsid w:val="00872196"/>
    <w:rsid w:val="00875BBB"/>
    <w:rsid w:val="00887D64"/>
    <w:rsid w:val="00896C24"/>
    <w:rsid w:val="008974B3"/>
    <w:rsid w:val="008A1CDF"/>
    <w:rsid w:val="008A2557"/>
    <w:rsid w:val="008B6847"/>
    <w:rsid w:val="008C2115"/>
    <w:rsid w:val="008D1098"/>
    <w:rsid w:val="008D1431"/>
    <w:rsid w:val="008E0BBC"/>
    <w:rsid w:val="008E2A9D"/>
    <w:rsid w:val="008F0610"/>
    <w:rsid w:val="008F0E7A"/>
    <w:rsid w:val="008F1470"/>
    <w:rsid w:val="008F3F61"/>
    <w:rsid w:val="008F6953"/>
    <w:rsid w:val="00921FAB"/>
    <w:rsid w:val="0094647C"/>
    <w:rsid w:val="00951C49"/>
    <w:rsid w:val="00955D08"/>
    <w:rsid w:val="009567A1"/>
    <w:rsid w:val="00977787"/>
    <w:rsid w:val="00996856"/>
    <w:rsid w:val="00996D3B"/>
    <w:rsid w:val="009A3EF9"/>
    <w:rsid w:val="009B03EA"/>
    <w:rsid w:val="009B5D03"/>
    <w:rsid w:val="009B77D7"/>
    <w:rsid w:val="009C073F"/>
    <w:rsid w:val="009C261B"/>
    <w:rsid w:val="009E0FA4"/>
    <w:rsid w:val="009E272F"/>
    <w:rsid w:val="009F149B"/>
    <w:rsid w:val="009F30F4"/>
    <w:rsid w:val="00A04168"/>
    <w:rsid w:val="00A04C53"/>
    <w:rsid w:val="00A06681"/>
    <w:rsid w:val="00A14AC5"/>
    <w:rsid w:val="00A236EE"/>
    <w:rsid w:val="00A32BD6"/>
    <w:rsid w:val="00A333F5"/>
    <w:rsid w:val="00A37702"/>
    <w:rsid w:val="00A44677"/>
    <w:rsid w:val="00A64DF6"/>
    <w:rsid w:val="00A669E4"/>
    <w:rsid w:val="00A679EA"/>
    <w:rsid w:val="00A77DB3"/>
    <w:rsid w:val="00A84570"/>
    <w:rsid w:val="00A86E45"/>
    <w:rsid w:val="00A968FF"/>
    <w:rsid w:val="00AA0BDB"/>
    <w:rsid w:val="00AA0CE6"/>
    <w:rsid w:val="00AA31B0"/>
    <w:rsid w:val="00AB23E6"/>
    <w:rsid w:val="00AB29C1"/>
    <w:rsid w:val="00AB5054"/>
    <w:rsid w:val="00AC282F"/>
    <w:rsid w:val="00AC5C33"/>
    <w:rsid w:val="00AC7EFF"/>
    <w:rsid w:val="00AD0407"/>
    <w:rsid w:val="00AD7A50"/>
    <w:rsid w:val="00B057C6"/>
    <w:rsid w:val="00B16C3C"/>
    <w:rsid w:val="00B175DF"/>
    <w:rsid w:val="00B31C5F"/>
    <w:rsid w:val="00B328E2"/>
    <w:rsid w:val="00B43B62"/>
    <w:rsid w:val="00B513B9"/>
    <w:rsid w:val="00B85B62"/>
    <w:rsid w:val="00B879C7"/>
    <w:rsid w:val="00B97DAD"/>
    <w:rsid w:val="00BB60B1"/>
    <w:rsid w:val="00BB61C9"/>
    <w:rsid w:val="00BC0D99"/>
    <w:rsid w:val="00BC1B1C"/>
    <w:rsid w:val="00BE1F57"/>
    <w:rsid w:val="00BE4D25"/>
    <w:rsid w:val="00BE6EFB"/>
    <w:rsid w:val="00C0054D"/>
    <w:rsid w:val="00C00D14"/>
    <w:rsid w:val="00C01439"/>
    <w:rsid w:val="00C034AA"/>
    <w:rsid w:val="00C042E3"/>
    <w:rsid w:val="00C14685"/>
    <w:rsid w:val="00C169F6"/>
    <w:rsid w:val="00C22339"/>
    <w:rsid w:val="00C22C99"/>
    <w:rsid w:val="00C24CEF"/>
    <w:rsid w:val="00C304F5"/>
    <w:rsid w:val="00C359B8"/>
    <w:rsid w:val="00C3778D"/>
    <w:rsid w:val="00C377DE"/>
    <w:rsid w:val="00C377F8"/>
    <w:rsid w:val="00C37892"/>
    <w:rsid w:val="00C44AAF"/>
    <w:rsid w:val="00C524F6"/>
    <w:rsid w:val="00C535F9"/>
    <w:rsid w:val="00C56EA7"/>
    <w:rsid w:val="00C61462"/>
    <w:rsid w:val="00C66595"/>
    <w:rsid w:val="00C70B54"/>
    <w:rsid w:val="00C82646"/>
    <w:rsid w:val="00C829A5"/>
    <w:rsid w:val="00C85592"/>
    <w:rsid w:val="00C93F41"/>
    <w:rsid w:val="00C94898"/>
    <w:rsid w:val="00C96AD7"/>
    <w:rsid w:val="00CA0208"/>
    <w:rsid w:val="00CA17F0"/>
    <w:rsid w:val="00CA3ABB"/>
    <w:rsid w:val="00CC2CBA"/>
    <w:rsid w:val="00CD08D1"/>
    <w:rsid w:val="00CD7B55"/>
    <w:rsid w:val="00CD7B92"/>
    <w:rsid w:val="00CE20AA"/>
    <w:rsid w:val="00CE323D"/>
    <w:rsid w:val="00CF4198"/>
    <w:rsid w:val="00CF66A0"/>
    <w:rsid w:val="00CF7096"/>
    <w:rsid w:val="00D10BFD"/>
    <w:rsid w:val="00D170D0"/>
    <w:rsid w:val="00D3090D"/>
    <w:rsid w:val="00D309A1"/>
    <w:rsid w:val="00D3381B"/>
    <w:rsid w:val="00D33AD8"/>
    <w:rsid w:val="00D42D20"/>
    <w:rsid w:val="00D52BF8"/>
    <w:rsid w:val="00D5690B"/>
    <w:rsid w:val="00D56BDD"/>
    <w:rsid w:val="00D66AAF"/>
    <w:rsid w:val="00D70E3F"/>
    <w:rsid w:val="00D87348"/>
    <w:rsid w:val="00D91795"/>
    <w:rsid w:val="00D93D19"/>
    <w:rsid w:val="00DA60B6"/>
    <w:rsid w:val="00DB34E5"/>
    <w:rsid w:val="00DB71F5"/>
    <w:rsid w:val="00DD2B67"/>
    <w:rsid w:val="00DD4BE5"/>
    <w:rsid w:val="00DE561F"/>
    <w:rsid w:val="00DF0FB5"/>
    <w:rsid w:val="00E007C2"/>
    <w:rsid w:val="00E019BB"/>
    <w:rsid w:val="00E128BF"/>
    <w:rsid w:val="00E13121"/>
    <w:rsid w:val="00E13B65"/>
    <w:rsid w:val="00E25727"/>
    <w:rsid w:val="00E3229E"/>
    <w:rsid w:val="00E345E7"/>
    <w:rsid w:val="00E54DA4"/>
    <w:rsid w:val="00E574C3"/>
    <w:rsid w:val="00E57EA1"/>
    <w:rsid w:val="00E60215"/>
    <w:rsid w:val="00E60A4E"/>
    <w:rsid w:val="00E73E6D"/>
    <w:rsid w:val="00E85435"/>
    <w:rsid w:val="00E91EB1"/>
    <w:rsid w:val="00E96727"/>
    <w:rsid w:val="00EA344C"/>
    <w:rsid w:val="00EA5E0F"/>
    <w:rsid w:val="00EA6FFD"/>
    <w:rsid w:val="00EB13C6"/>
    <w:rsid w:val="00EB3087"/>
    <w:rsid w:val="00ED1F19"/>
    <w:rsid w:val="00ED37EB"/>
    <w:rsid w:val="00EE27B6"/>
    <w:rsid w:val="00EF3E3B"/>
    <w:rsid w:val="00EF4A25"/>
    <w:rsid w:val="00EF4CEE"/>
    <w:rsid w:val="00EF7A89"/>
    <w:rsid w:val="00F01A17"/>
    <w:rsid w:val="00F048D4"/>
    <w:rsid w:val="00F0705F"/>
    <w:rsid w:val="00F149B3"/>
    <w:rsid w:val="00F178E7"/>
    <w:rsid w:val="00F2209A"/>
    <w:rsid w:val="00F235EF"/>
    <w:rsid w:val="00F2605D"/>
    <w:rsid w:val="00F43322"/>
    <w:rsid w:val="00F67B6E"/>
    <w:rsid w:val="00F71828"/>
    <w:rsid w:val="00F9373D"/>
    <w:rsid w:val="00F944B9"/>
    <w:rsid w:val="00F9761E"/>
    <w:rsid w:val="00FA6BBA"/>
    <w:rsid w:val="00FC31B7"/>
    <w:rsid w:val="00FD59D2"/>
    <w:rsid w:val="00FF3F16"/>
    <w:rsid w:val="00FF46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D31"/>
    <w:rPr>
      <w:color w:val="000000"/>
    </w:rPr>
  </w:style>
  <w:style w:type="paragraph" w:styleId="1">
    <w:name w:val="heading 1"/>
    <w:basedOn w:val="a"/>
    <w:next w:val="a"/>
    <w:link w:val="10"/>
    <w:uiPriority w:val="9"/>
    <w:qFormat/>
    <w:rsid w:val="00772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7A56"/>
    <w:pPr>
      <w:keepNext/>
      <w:adjustRightInd w:val="0"/>
      <w:spacing w:line="360" w:lineRule="atLeast"/>
      <w:jc w:val="center"/>
      <w:textAlignment w:val="baseline"/>
      <w:outlineLvl w:val="1"/>
    </w:pPr>
    <w:rPr>
      <w:rFonts w:ascii="Times New Roman" w:eastAsia="Times New Roman" w:hAnsi="Times New Roman" w:cs="Times New Roman"/>
      <w:b/>
      <w:bCs/>
      <w:color w:val="FF000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1D31"/>
    <w:rPr>
      <w:color w:val="0066CC"/>
      <w:u w:val="single"/>
    </w:rPr>
  </w:style>
  <w:style w:type="character" w:customStyle="1" w:styleId="11">
    <w:name w:val="Заглавие #1_"/>
    <w:basedOn w:val="a0"/>
    <w:link w:val="12"/>
    <w:rsid w:val="00571D31"/>
    <w:rPr>
      <w:rFonts w:ascii="Times New Roman" w:eastAsia="Times New Roman" w:hAnsi="Times New Roman" w:cs="Times New Roman"/>
      <w:b/>
      <w:bCs/>
      <w:i w:val="0"/>
      <w:iCs w:val="0"/>
      <w:smallCaps w:val="0"/>
      <w:strike w:val="0"/>
      <w:sz w:val="52"/>
      <w:szCs w:val="52"/>
      <w:u w:val="none"/>
    </w:rPr>
  </w:style>
  <w:style w:type="character" w:customStyle="1" w:styleId="3">
    <w:name w:val="Основен текст (3)_"/>
    <w:basedOn w:val="a0"/>
    <w:link w:val="30"/>
    <w:uiPriority w:val="99"/>
    <w:rsid w:val="00571D31"/>
    <w:rPr>
      <w:rFonts w:ascii="Times New Roman" w:eastAsia="Times New Roman" w:hAnsi="Times New Roman" w:cs="Times New Roman"/>
      <w:b w:val="0"/>
      <w:bCs w:val="0"/>
      <w:i/>
      <w:iCs/>
      <w:smallCaps w:val="0"/>
      <w:strike w:val="0"/>
      <w:u w:val="none"/>
    </w:rPr>
  </w:style>
  <w:style w:type="character" w:customStyle="1" w:styleId="4">
    <w:name w:val="Основен текст (4)_"/>
    <w:basedOn w:val="a0"/>
    <w:link w:val="40"/>
    <w:rsid w:val="00571D31"/>
    <w:rPr>
      <w:rFonts w:ascii="Times New Roman" w:eastAsia="Times New Roman" w:hAnsi="Times New Roman" w:cs="Times New Roman"/>
      <w:b/>
      <w:bCs/>
      <w:i/>
      <w:iCs/>
      <w:smallCaps w:val="0"/>
      <w:strike w:val="0"/>
      <w:u w:val="none"/>
    </w:rPr>
  </w:style>
  <w:style w:type="character" w:customStyle="1" w:styleId="a4">
    <w:name w:val="Заглавие на изображение_"/>
    <w:basedOn w:val="a0"/>
    <w:link w:val="a5"/>
    <w:rsid w:val="00571D31"/>
    <w:rPr>
      <w:rFonts w:ascii="Times New Roman" w:eastAsia="Times New Roman" w:hAnsi="Times New Roman" w:cs="Times New Roman"/>
      <w:b/>
      <w:bCs/>
      <w:i/>
      <w:iCs/>
      <w:smallCaps w:val="0"/>
      <w:strike w:val="0"/>
      <w:sz w:val="19"/>
      <w:szCs w:val="19"/>
      <w:u w:val="none"/>
    </w:rPr>
  </w:style>
  <w:style w:type="character" w:customStyle="1" w:styleId="12pt">
    <w:name w:val="Заглавие на изображение + 12 pt"/>
    <w:basedOn w:val="a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sid w:val="00571D31"/>
    <w:rPr>
      <w:rFonts w:ascii="Times New Roman" w:eastAsia="Times New Roman" w:hAnsi="Times New Roman" w:cs="Times New Roman"/>
      <w:b/>
      <w:bCs/>
      <w:i w:val="0"/>
      <w:iCs w:val="0"/>
      <w:smallCaps w:val="0"/>
      <w:strike w:val="0"/>
      <w:u w:val="none"/>
    </w:rPr>
  </w:style>
  <w:style w:type="character" w:customStyle="1" w:styleId="21">
    <w:name w:val="Заглавие #2_"/>
    <w:basedOn w:val="a0"/>
    <w:link w:val="22"/>
    <w:rsid w:val="00571D31"/>
    <w:rPr>
      <w:rFonts w:ascii="Times New Roman" w:eastAsia="Times New Roman" w:hAnsi="Times New Roman" w:cs="Times New Roman"/>
      <w:b/>
      <w:bCs/>
      <w:i w:val="0"/>
      <w:iCs w:val="0"/>
      <w:smallCaps w:val="0"/>
      <w:strike w:val="0"/>
      <w:sz w:val="28"/>
      <w:szCs w:val="28"/>
      <w:u w:val="none"/>
    </w:rPr>
  </w:style>
  <w:style w:type="character" w:customStyle="1" w:styleId="31">
    <w:name w:val="Заглавие #3_"/>
    <w:basedOn w:val="a0"/>
    <w:link w:val="32"/>
    <w:rsid w:val="00571D31"/>
    <w:rPr>
      <w:rFonts w:ascii="Times New Roman" w:eastAsia="Times New Roman" w:hAnsi="Times New Roman" w:cs="Times New Roman"/>
      <w:b/>
      <w:bCs/>
      <w:i w:val="0"/>
      <w:iCs w:val="0"/>
      <w:smallCaps w:val="0"/>
      <w:strike w:val="0"/>
      <w:u w:val="none"/>
    </w:rPr>
  </w:style>
  <w:style w:type="character" w:customStyle="1" w:styleId="23">
    <w:name w:val="Основен текст (2)_"/>
    <w:basedOn w:val="a0"/>
    <w:link w:val="24"/>
    <w:rsid w:val="00571D31"/>
    <w:rPr>
      <w:rFonts w:ascii="Times New Roman" w:eastAsia="Times New Roman" w:hAnsi="Times New Roman" w:cs="Times New Roman"/>
      <w:b w:val="0"/>
      <w:bCs w:val="0"/>
      <w:i w:val="0"/>
      <w:iCs w:val="0"/>
      <w:smallCaps w:val="0"/>
      <w:strike w:val="0"/>
      <w:u w:val="none"/>
    </w:rPr>
  </w:style>
  <w:style w:type="character" w:customStyle="1" w:styleId="25">
    <w:name w:val="Основен текст (2) + Удебелен"/>
    <w:basedOn w:val="23"/>
    <w:uiPriority w:val="99"/>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1">
    <w:name w:val="Основен текст (5) + Не е удебелен"/>
    <w:basedOn w:val="5"/>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3">
    <w:name w:val="Заглавие #3 + Не е удебелен"/>
    <w:basedOn w:val="31"/>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6">
    <w:name w:val="Основен текст (2) + Удебелен;Курсив"/>
    <w:basedOn w:val="23"/>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4">
    <w:name w:val="Основен текст (3)"/>
    <w:basedOn w:val="3"/>
    <w:rsid w:val="00571D31"/>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365pt1pt">
    <w:name w:val="Основен текст (3) + 6;5 pt;Не е курсив;Разредка 1 pt"/>
    <w:basedOn w:val="3"/>
    <w:rsid w:val="00571D31"/>
    <w:rPr>
      <w:rFonts w:ascii="Times New Roman" w:eastAsia="Times New Roman" w:hAnsi="Times New Roman" w:cs="Times New Roman"/>
      <w:b w:val="0"/>
      <w:bCs w:val="0"/>
      <w:i/>
      <w:iCs/>
      <w:smallCaps w:val="0"/>
      <w:strike w:val="0"/>
      <w:color w:val="000000"/>
      <w:spacing w:val="20"/>
      <w:w w:val="100"/>
      <w:position w:val="0"/>
      <w:sz w:val="13"/>
      <w:szCs w:val="13"/>
      <w:u w:val="none"/>
      <w:lang w:val="bg-BG" w:eastAsia="bg-BG" w:bidi="bg-BG"/>
    </w:rPr>
  </w:style>
  <w:style w:type="character" w:customStyle="1" w:styleId="41">
    <w:name w:val="Основен текст (4) + Не е удебелен"/>
    <w:basedOn w:val="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5">
    <w:name w:val="Основен текст (3) + Удебелен"/>
    <w:basedOn w:val="3"/>
    <w:rsid w:val="00571D31"/>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36">
    <w:name w:val="Основен текст (3) + Удебелен"/>
    <w:basedOn w:val="3"/>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7">
    <w:name w:val="Заглавие #3 + Курсив"/>
    <w:basedOn w:val="31"/>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2">
    <w:name w:val="Основен текст (5) + Курсив"/>
    <w:basedOn w:val="5"/>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7">
    <w:name w:val="Основен текст (2) + Курсив"/>
    <w:aliases w:val="Разредка 0 pt69"/>
    <w:basedOn w:val="23"/>
    <w:uiPriority w:val="99"/>
    <w:rsid w:val="00571D3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8">
    <w:name w:val="Основен текст (2)"/>
    <w:basedOn w:val="23"/>
    <w:rsid w:val="00571D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42">
    <w:name w:val="Основен текст (4) + Не е удебелен;Не е курсив"/>
    <w:basedOn w:val="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8">
    <w:name w:val="Заглавие #3"/>
    <w:basedOn w:val="31"/>
    <w:rsid w:val="00571D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9">
    <w:name w:val="Основен текст (3) + Не е курсив"/>
    <w:basedOn w:val="3"/>
    <w:rsid w:val="00571D3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12">
    <w:name w:val="Заглавие #1"/>
    <w:basedOn w:val="a"/>
    <w:link w:val="11"/>
    <w:rsid w:val="00571D31"/>
    <w:pPr>
      <w:shd w:val="clear" w:color="auto" w:fill="FFFFFF"/>
      <w:spacing w:after="120" w:line="0" w:lineRule="atLeast"/>
      <w:jc w:val="center"/>
      <w:outlineLvl w:val="0"/>
    </w:pPr>
    <w:rPr>
      <w:rFonts w:ascii="Times New Roman" w:eastAsia="Times New Roman" w:hAnsi="Times New Roman" w:cs="Times New Roman"/>
      <w:b/>
      <w:bCs/>
      <w:sz w:val="52"/>
      <w:szCs w:val="52"/>
    </w:rPr>
  </w:style>
  <w:style w:type="paragraph" w:customStyle="1" w:styleId="30">
    <w:name w:val="Основен текст (3)"/>
    <w:basedOn w:val="a"/>
    <w:link w:val="3"/>
    <w:uiPriority w:val="99"/>
    <w:rsid w:val="00571D31"/>
    <w:pPr>
      <w:shd w:val="clear" w:color="auto" w:fill="FFFFFF"/>
      <w:spacing w:before="120" w:after="780" w:line="278" w:lineRule="exact"/>
      <w:jc w:val="center"/>
    </w:pPr>
    <w:rPr>
      <w:rFonts w:ascii="Times New Roman" w:eastAsia="Times New Roman" w:hAnsi="Times New Roman" w:cs="Times New Roman"/>
      <w:i/>
      <w:iCs/>
    </w:rPr>
  </w:style>
  <w:style w:type="paragraph" w:customStyle="1" w:styleId="40">
    <w:name w:val="Основен текст (4)"/>
    <w:basedOn w:val="a"/>
    <w:link w:val="4"/>
    <w:rsid w:val="00571D31"/>
    <w:pPr>
      <w:shd w:val="clear" w:color="auto" w:fill="FFFFFF"/>
      <w:spacing w:before="780" w:line="0" w:lineRule="atLeast"/>
    </w:pPr>
    <w:rPr>
      <w:rFonts w:ascii="Times New Roman" w:eastAsia="Times New Roman" w:hAnsi="Times New Roman" w:cs="Times New Roman"/>
      <w:b/>
      <w:bCs/>
      <w:i/>
      <w:iCs/>
    </w:rPr>
  </w:style>
  <w:style w:type="paragraph" w:customStyle="1" w:styleId="a5">
    <w:name w:val="Заглавие на изображение"/>
    <w:basedOn w:val="a"/>
    <w:link w:val="a4"/>
    <w:rsid w:val="00571D31"/>
    <w:pPr>
      <w:shd w:val="clear" w:color="auto" w:fill="FFFFFF"/>
      <w:spacing w:line="245" w:lineRule="exact"/>
    </w:pPr>
    <w:rPr>
      <w:rFonts w:ascii="Times New Roman" w:eastAsia="Times New Roman" w:hAnsi="Times New Roman" w:cs="Times New Roman"/>
      <w:b/>
      <w:bCs/>
      <w:i/>
      <w:iCs/>
      <w:sz w:val="19"/>
      <w:szCs w:val="19"/>
    </w:rPr>
  </w:style>
  <w:style w:type="paragraph" w:customStyle="1" w:styleId="50">
    <w:name w:val="Основен текст (5)"/>
    <w:basedOn w:val="a"/>
    <w:link w:val="5"/>
    <w:rsid w:val="00571D31"/>
    <w:pPr>
      <w:shd w:val="clear" w:color="auto" w:fill="FFFFFF"/>
      <w:spacing w:before="540" w:after="900" w:line="274" w:lineRule="exact"/>
      <w:jc w:val="center"/>
    </w:pPr>
    <w:rPr>
      <w:rFonts w:ascii="Times New Roman" w:eastAsia="Times New Roman" w:hAnsi="Times New Roman" w:cs="Times New Roman"/>
      <w:b/>
      <w:bCs/>
    </w:rPr>
  </w:style>
  <w:style w:type="paragraph" w:customStyle="1" w:styleId="22">
    <w:name w:val="Заглавие #2"/>
    <w:basedOn w:val="a"/>
    <w:link w:val="21"/>
    <w:rsid w:val="00571D31"/>
    <w:pPr>
      <w:shd w:val="clear" w:color="auto" w:fill="FFFFFF"/>
      <w:spacing w:before="900" w:line="322" w:lineRule="exact"/>
      <w:jc w:val="center"/>
      <w:outlineLvl w:val="1"/>
    </w:pPr>
    <w:rPr>
      <w:rFonts w:ascii="Times New Roman" w:eastAsia="Times New Roman" w:hAnsi="Times New Roman" w:cs="Times New Roman"/>
      <w:b/>
      <w:bCs/>
      <w:sz w:val="28"/>
      <w:szCs w:val="28"/>
    </w:rPr>
  </w:style>
  <w:style w:type="paragraph" w:customStyle="1" w:styleId="32">
    <w:name w:val="Заглавие #3"/>
    <w:basedOn w:val="a"/>
    <w:link w:val="31"/>
    <w:rsid w:val="00571D31"/>
    <w:pPr>
      <w:shd w:val="clear" w:color="auto" w:fill="FFFFFF"/>
      <w:spacing w:before="60" w:line="278" w:lineRule="exact"/>
      <w:jc w:val="center"/>
      <w:outlineLvl w:val="2"/>
    </w:pPr>
    <w:rPr>
      <w:rFonts w:ascii="Times New Roman" w:eastAsia="Times New Roman" w:hAnsi="Times New Roman" w:cs="Times New Roman"/>
      <w:b/>
      <w:bCs/>
    </w:rPr>
  </w:style>
  <w:style w:type="paragraph" w:customStyle="1" w:styleId="24">
    <w:name w:val="Основен текст (2)"/>
    <w:basedOn w:val="a"/>
    <w:link w:val="23"/>
    <w:rsid w:val="00571D31"/>
    <w:pPr>
      <w:shd w:val="clear" w:color="auto" w:fill="FFFFFF"/>
      <w:spacing w:before="900" w:line="398" w:lineRule="exact"/>
      <w:jc w:val="both"/>
    </w:pPr>
    <w:rPr>
      <w:rFonts w:ascii="Times New Roman" w:eastAsia="Times New Roman" w:hAnsi="Times New Roman" w:cs="Times New Roman"/>
    </w:rPr>
  </w:style>
  <w:style w:type="paragraph" w:styleId="a6">
    <w:name w:val="No Spacing"/>
    <w:uiPriority w:val="1"/>
    <w:qFormat/>
    <w:rsid w:val="00C70B54"/>
    <w:rPr>
      <w:color w:val="000000"/>
    </w:rPr>
  </w:style>
  <w:style w:type="paragraph" w:styleId="a7">
    <w:name w:val="Title"/>
    <w:basedOn w:val="a"/>
    <w:link w:val="a8"/>
    <w:qFormat/>
    <w:rsid w:val="00E345E7"/>
    <w:pPr>
      <w:widowControl/>
      <w:shd w:val="clear" w:color="auto" w:fill="FFFFFF"/>
      <w:spacing w:before="120" w:line="360" w:lineRule="auto"/>
      <w:ind w:firstLine="720"/>
      <w:jc w:val="center"/>
    </w:pPr>
    <w:rPr>
      <w:rFonts w:ascii="Times New Roman" w:eastAsia="Times New Roman" w:hAnsi="Times New Roman" w:cs="Times New Roman"/>
      <w:b/>
      <w:spacing w:val="7"/>
      <w:sz w:val="28"/>
      <w:szCs w:val="20"/>
      <w:lang w:bidi="ar-SA"/>
    </w:rPr>
  </w:style>
  <w:style w:type="character" w:customStyle="1" w:styleId="a8">
    <w:name w:val="Заглавие Знак"/>
    <w:basedOn w:val="a0"/>
    <w:link w:val="a7"/>
    <w:rsid w:val="00E345E7"/>
    <w:rPr>
      <w:rFonts w:ascii="Times New Roman" w:eastAsia="Times New Roman" w:hAnsi="Times New Roman" w:cs="Times New Roman"/>
      <w:b/>
      <w:color w:val="000000"/>
      <w:spacing w:val="7"/>
      <w:sz w:val="28"/>
      <w:szCs w:val="20"/>
      <w:shd w:val="clear" w:color="auto" w:fill="FFFFFF"/>
      <w:lang w:bidi="ar-SA"/>
    </w:rPr>
  </w:style>
  <w:style w:type="paragraph" w:customStyle="1" w:styleId="210">
    <w:name w:val="Основен текст (2)1"/>
    <w:basedOn w:val="a"/>
    <w:rsid w:val="00E345E7"/>
    <w:pPr>
      <w:shd w:val="clear" w:color="auto" w:fill="FFFFFF"/>
      <w:spacing w:before="960" w:line="385" w:lineRule="exact"/>
      <w:ind w:hanging="360"/>
      <w:jc w:val="center"/>
    </w:pPr>
    <w:rPr>
      <w:rFonts w:ascii="Times New Roman" w:eastAsia="Times New Roman" w:hAnsi="Times New Roman" w:cs="Times New Roman"/>
      <w:b/>
      <w:bCs/>
      <w:color w:val="auto"/>
      <w:spacing w:val="8"/>
      <w:sz w:val="19"/>
      <w:szCs w:val="19"/>
      <w:lang w:bidi="ar-SA"/>
    </w:rPr>
  </w:style>
  <w:style w:type="paragraph" w:styleId="a9">
    <w:name w:val="footer"/>
    <w:basedOn w:val="a"/>
    <w:link w:val="aa"/>
    <w:uiPriority w:val="99"/>
    <w:rsid w:val="00C61462"/>
    <w:pPr>
      <w:widowControl/>
      <w:tabs>
        <w:tab w:val="center" w:pos="4536"/>
        <w:tab w:val="right" w:pos="9072"/>
      </w:tabs>
    </w:pPr>
    <w:rPr>
      <w:rFonts w:ascii="Times New Roman" w:eastAsia="Times New Roman" w:hAnsi="Times New Roman" w:cs="Times New Roman"/>
      <w:color w:val="auto"/>
      <w:lang w:val="en-US" w:eastAsia="en-US" w:bidi="ar-SA"/>
    </w:rPr>
  </w:style>
  <w:style w:type="character" w:customStyle="1" w:styleId="aa">
    <w:name w:val="Долен колонтитул Знак"/>
    <w:basedOn w:val="a0"/>
    <w:link w:val="a9"/>
    <w:uiPriority w:val="99"/>
    <w:rsid w:val="00C61462"/>
    <w:rPr>
      <w:rFonts w:ascii="Times New Roman" w:eastAsia="Times New Roman" w:hAnsi="Times New Roman" w:cs="Times New Roman"/>
      <w:lang w:val="en-US" w:eastAsia="en-US" w:bidi="ar-SA"/>
    </w:rPr>
  </w:style>
  <w:style w:type="paragraph" w:customStyle="1" w:styleId="53">
    <w:name w:val="Знак Знак5"/>
    <w:basedOn w:val="a"/>
    <w:uiPriority w:val="99"/>
    <w:rsid w:val="00A06681"/>
    <w:pPr>
      <w:widowControl/>
      <w:tabs>
        <w:tab w:val="left" w:pos="709"/>
      </w:tabs>
    </w:pPr>
    <w:rPr>
      <w:rFonts w:ascii="Tahoma" w:eastAsia="Times New Roman" w:hAnsi="Tahoma" w:cs="Tahoma"/>
      <w:color w:val="auto"/>
      <w:lang w:val="pl-PL" w:eastAsia="pl-PL" w:bidi="ar-SA"/>
    </w:rPr>
  </w:style>
  <w:style w:type="paragraph" w:styleId="ab">
    <w:name w:val="Balloon Text"/>
    <w:basedOn w:val="a"/>
    <w:link w:val="ac"/>
    <w:uiPriority w:val="99"/>
    <w:semiHidden/>
    <w:unhideWhenUsed/>
    <w:rsid w:val="000D22CE"/>
    <w:rPr>
      <w:rFonts w:ascii="Tahoma" w:hAnsi="Tahoma" w:cs="Tahoma"/>
      <w:sz w:val="16"/>
      <w:szCs w:val="16"/>
    </w:rPr>
  </w:style>
  <w:style w:type="character" w:customStyle="1" w:styleId="ac">
    <w:name w:val="Изнесен текст Знак"/>
    <w:basedOn w:val="a0"/>
    <w:link w:val="ab"/>
    <w:uiPriority w:val="99"/>
    <w:semiHidden/>
    <w:rsid w:val="000D22CE"/>
    <w:rPr>
      <w:rFonts w:ascii="Tahoma" w:hAnsi="Tahoma" w:cs="Tahoma"/>
      <w:color w:val="000000"/>
      <w:sz w:val="16"/>
      <w:szCs w:val="16"/>
    </w:rPr>
  </w:style>
  <w:style w:type="character" w:customStyle="1" w:styleId="FontStyle14">
    <w:name w:val="Font Style14"/>
    <w:rsid w:val="008554EE"/>
    <w:rPr>
      <w:rFonts w:ascii="Calibri" w:hAnsi="Calibri" w:cs="Calibri" w:hint="default"/>
      <w:i/>
      <w:iCs/>
      <w:sz w:val="22"/>
      <w:szCs w:val="22"/>
    </w:rPr>
  </w:style>
  <w:style w:type="character" w:customStyle="1" w:styleId="apple-converted-space">
    <w:name w:val="apple-converted-space"/>
    <w:basedOn w:val="a0"/>
    <w:rsid w:val="008554EE"/>
  </w:style>
  <w:style w:type="character" w:styleId="ad">
    <w:name w:val="Emphasis"/>
    <w:basedOn w:val="a0"/>
    <w:uiPriority w:val="20"/>
    <w:qFormat/>
    <w:rsid w:val="008554EE"/>
    <w:rPr>
      <w:i/>
      <w:iCs/>
    </w:rPr>
  </w:style>
  <w:style w:type="character" w:styleId="ae">
    <w:name w:val="Strong"/>
    <w:basedOn w:val="a0"/>
    <w:uiPriority w:val="22"/>
    <w:qFormat/>
    <w:rsid w:val="008554EE"/>
    <w:rPr>
      <w:b/>
      <w:bCs/>
    </w:rPr>
  </w:style>
  <w:style w:type="paragraph" w:styleId="af">
    <w:name w:val="List Paragraph"/>
    <w:basedOn w:val="a"/>
    <w:uiPriority w:val="99"/>
    <w:qFormat/>
    <w:rsid w:val="0013726B"/>
    <w:pPr>
      <w:widowControl/>
      <w:ind w:left="720"/>
    </w:pPr>
    <w:rPr>
      <w:rFonts w:ascii="Times New Roman" w:eastAsia="Times New Roman" w:hAnsi="Times New Roman" w:cs="Times New Roman"/>
      <w:noProof/>
      <w:color w:val="auto"/>
      <w:lang w:bidi="ar-SA"/>
    </w:rPr>
  </w:style>
  <w:style w:type="paragraph" w:customStyle="1" w:styleId="Default">
    <w:name w:val="Default"/>
    <w:uiPriority w:val="99"/>
    <w:rsid w:val="0013726B"/>
    <w:pPr>
      <w:widowControl/>
      <w:autoSpaceDE w:val="0"/>
      <w:autoSpaceDN w:val="0"/>
      <w:adjustRightInd w:val="0"/>
    </w:pPr>
    <w:rPr>
      <w:rFonts w:ascii="Times New Roman" w:eastAsia="Times New Roman" w:hAnsi="Times New Roman" w:cs="Times New Roman"/>
      <w:color w:val="000000"/>
      <w:lang w:bidi="ar-SA"/>
    </w:rPr>
  </w:style>
  <w:style w:type="character" w:customStyle="1" w:styleId="ala159">
    <w:name w:val="al_a159"/>
    <w:rsid w:val="00FF4629"/>
    <w:rPr>
      <w:rFonts w:cs="Times New Roman"/>
    </w:rPr>
  </w:style>
  <w:style w:type="character" w:customStyle="1" w:styleId="Bodytext">
    <w:name w:val="Body text_"/>
    <w:basedOn w:val="a0"/>
    <w:link w:val="13"/>
    <w:locked/>
    <w:rsid w:val="00CF66A0"/>
    <w:rPr>
      <w:rFonts w:ascii="Times New Roman" w:eastAsia="Times New Roman" w:hAnsi="Times New Roman" w:cs="Times New Roman"/>
      <w:shd w:val="clear" w:color="auto" w:fill="FFFFFF"/>
    </w:rPr>
  </w:style>
  <w:style w:type="paragraph" w:customStyle="1" w:styleId="13">
    <w:name w:val="Основен текст1"/>
    <w:basedOn w:val="a"/>
    <w:link w:val="Bodytext"/>
    <w:rsid w:val="00CF66A0"/>
    <w:pPr>
      <w:shd w:val="clear" w:color="auto" w:fill="FFFFFF"/>
      <w:spacing w:line="274" w:lineRule="exact"/>
    </w:pPr>
    <w:rPr>
      <w:rFonts w:ascii="Times New Roman" w:eastAsia="Times New Roman" w:hAnsi="Times New Roman" w:cs="Times New Roman"/>
      <w:color w:val="auto"/>
    </w:rPr>
  </w:style>
  <w:style w:type="paragraph" w:styleId="af0">
    <w:name w:val="header"/>
    <w:basedOn w:val="a"/>
    <w:link w:val="af1"/>
    <w:uiPriority w:val="99"/>
    <w:unhideWhenUsed/>
    <w:rsid w:val="00DD2B67"/>
    <w:pPr>
      <w:tabs>
        <w:tab w:val="center" w:pos="4536"/>
        <w:tab w:val="right" w:pos="9072"/>
      </w:tabs>
    </w:pPr>
  </w:style>
  <w:style w:type="character" w:customStyle="1" w:styleId="af1">
    <w:name w:val="Горен колонтитул Знак"/>
    <w:basedOn w:val="a0"/>
    <w:link w:val="af0"/>
    <w:uiPriority w:val="99"/>
    <w:rsid w:val="00DD2B67"/>
    <w:rPr>
      <w:color w:val="000000"/>
    </w:rPr>
  </w:style>
  <w:style w:type="paragraph" w:customStyle="1" w:styleId="Standard">
    <w:name w:val="Standard"/>
    <w:rsid w:val="00B97DAD"/>
    <w:pPr>
      <w:widowControl/>
      <w:suppressAutoHyphens/>
      <w:autoSpaceDN w:val="0"/>
      <w:textAlignment w:val="baseline"/>
    </w:pPr>
    <w:rPr>
      <w:rFonts w:ascii="Times New Roman" w:eastAsia="Times New Roman" w:hAnsi="Times New Roman" w:cs="Times New Roman"/>
      <w:kern w:val="3"/>
      <w:sz w:val="20"/>
      <w:szCs w:val="20"/>
      <w:lang w:val="en-AU" w:eastAsia="zh-CN" w:bidi="ar-SA"/>
    </w:rPr>
  </w:style>
  <w:style w:type="character" w:customStyle="1" w:styleId="FontStyle29">
    <w:name w:val="Font Style29"/>
    <w:rsid w:val="00AA0BDB"/>
    <w:rPr>
      <w:rFonts w:ascii="Times New Roman" w:hAnsi="Times New Roman" w:cs="Times New Roman" w:hint="default"/>
      <w:b/>
      <w:bCs/>
      <w:sz w:val="22"/>
      <w:szCs w:val="22"/>
    </w:rPr>
  </w:style>
  <w:style w:type="paragraph" w:styleId="29">
    <w:name w:val="Body Text 2"/>
    <w:basedOn w:val="a"/>
    <w:link w:val="2a"/>
    <w:rsid w:val="00AA0BDB"/>
    <w:pPr>
      <w:widowControl/>
      <w:spacing w:after="120" w:line="480" w:lineRule="auto"/>
    </w:pPr>
    <w:rPr>
      <w:rFonts w:ascii="Times New Roman" w:eastAsia="MS Mincho" w:hAnsi="Times New Roman" w:cs="Times New Roman"/>
      <w:color w:val="auto"/>
      <w:lang w:bidi="ar-SA"/>
    </w:rPr>
  </w:style>
  <w:style w:type="character" w:customStyle="1" w:styleId="2a">
    <w:name w:val="Основен текст 2 Знак"/>
    <w:basedOn w:val="a0"/>
    <w:link w:val="29"/>
    <w:rsid w:val="00AA0BDB"/>
    <w:rPr>
      <w:rFonts w:ascii="Times New Roman" w:eastAsia="MS Mincho" w:hAnsi="Times New Roman" w:cs="Times New Roman"/>
      <w:lang w:bidi="ar-SA"/>
    </w:rPr>
  </w:style>
  <w:style w:type="paragraph" w:styleId="af2">
    <w:name w:val="Body Text Indent"/>
    <w:basedOn w:val="a"/>
    <w:link w:val="af3"/>
    <w:uiPriority w:val="99"/>
    <w:rsid w:val="00AA0BDB"/>
    <w:pPr>
      <w:adjustRightInd w:val="0"/>
      <w:spacing w:after="120" w:line="360" w:lineRule="atLeast"/>
      <w:ind w:left="360"/>
      <w:jc w:val="both"/>
      <w:textAlignment w:val="baseline"/>
    </w:pPr>
    <w:rPr>
      <w:rFonts w:ascii="Times New Roman" w:eastAsia="Times New Roman" w:hAnsi="Times New Roman" w:cs="Times New Roman"/>
      <w:color w:val="auto"/>
      <w:lang w:val="en-GB" w:eastAsia="en-US" w:bidi="ar-SA"/>
    </w:rPr>
  </w:style>
  <w:style w:type="character" w:customStyle="1" w:styleId="af3">
    <w:name w:val="Основен текст с отстъп Знак"/>
    <w:basedOn w:val="a0"/>
    <w:link w:val="af2"/>
    <w:uiPriority w:val="99"/>
    <w:rsid w:val="00AA0BDB"/>
    <w:rPr>
      <w:rFonts w:ascii="Times New Roman" w:eastAsia="Times New Roman" w:hAnsi="Times New Roman" w:cs="Times New Roman"/>
      <w:lang w:val="en-GB" w:eastAsia="en-US" w:bidi="ar-SA"/>
    </w:rPr>
  </w:style>
  <w:style w:type="character" w:customStyle="1" w:styleId="WW8Num17z2">
    <w:name w:val="WW8Num17z2"/>
    <w:rsid w:val="000F016F"/>
    <w:rPr>
      <w:rFonts w:ascii="Wingdings" w:hAnsi="Wingdings"/>
    </w:rPr>
  </w:style>
  <w:style w:type="character" w:customStyle="1" w:styleId="20">
    <w:name w:val="Заглавие 2 Знак"/>
    <w:basedOn w:val="a0"/>
    <w:link w:val="2"/>
    <w:rsid w:val="002D7A56"/>
    <w:rPr>
      <w:rFonts w:ascii="Times New Roman" w:eastAsia="Times New Roman" w:hAnsi="Times New Roman" w:cs="Times New Roman"/>
      <w:b/>
      <w:bCs/>
      <w:color w:val="FF0000"/>
      <w:lang w:eastAsia="en-US" w:bidi="ar-SA"/>
    </w:rPr>
  </w:style>
  <w:style w:type="paragraph" w:customStyle="1" w:styleId="Style9">
    <w:name w:val="Style9"/>
    <w:basedOn w:val="a"/>
    <w:rsid w:val="002D7A56"/>
    <w:pPr>
      <w:autoSpaceDE w:val="0"/>
      <w:autoSpaceDN w:val="0"/>
      <w:adjustRightInd w:val="0"/>
      <w:spacing w:line="271" w:lineRule="exact"/>
      <w:ind w:firstLine="593"/>
      <w:jc w:val="both"/>
    </w:pPr>
    <w:rPr>
      <w:rFonts w:ascii="Sylfaen" w:eastAsia="Times New Roman" w:hAnsi="Sylfaen" w:cs="Times New Roman"/>
      <w:color w:val="auto"/>
      <w:lang w:bidi="ar-SA"/>
    </w:rPr>
  </w:style>
  <w:style w:type="character" w:customStyle="1" w:styleId="FontStyle46">
    <w:name w:val="Font Style46"/>
    <w:rsid w:val="002D7A56"/>
    <w:rPr>
      <w:rFonts w:ascii="Times New Roman" w:hAnsi="Times New Roman" w:cs="Times New Roman"/>
      <w:sz w:val="22"/>
      <w:szCs w:val="22"/>
    </w:rPr>
  </w:style>
  <w:style w:type="character" w:customStyle="1" w:styleId="10">
    <w:name w:val="Заглавие 1 Знак"/>
    <w:basedOn w:val="a0"/>
    <w:link w:val="1"/>
    <w:uiPriority w:val="9"/>
    <w:rsid w:val="0077233B"/>
    <w:rPr>
      <w:rFonts w:asciiTheme="majorHAnsi" w:eastAsiaTheme="majorEastAsia" w:hAnsiTheme="majorHAnsi" w:cstheme="majorBidi"/>
      <w:b/>
      <w:bCs/>
      <w:color w:val="365F91" w:themeColor="accent1" w:themeShade="BF"/>
      <w:sz w:val="28"/>
      <w:szCs w:val="28"/>
    </w:rPr>
  </w:style>
  <w:style w:type="character" w:customStyle="1" w:styleId="FontStyle39">
    <w:name w:val="Font Style39"/>
    <w:rsid w:val="0077233B"/>
    <w:rPr>
      <w:rFonts w:ascii="Times New Roman" w:hAnsi="Times New Roman" w:cs="Times New Roman"/>
      <w:b/>
      <w:bCs/>
      <w:sz w:val="24"/>
      <w:szCs w:val="24"/>
    </w:rPr>
  </w:style>
  <w:style w:type="paragraph" w:styleId="af4">
    <w:name w:val="List"/>
    <w:basedOn w:val="a"/>
    <w:semiHidden/>
    <w:rsid w:val="0077233B"/>
    <w:pPr>
      <w:widowControl/>
      <w:suppressAutoHyphens/>
      <w:jc w:val="both"/>
    </w:pPr>
    <w:rPr>
      <w:rFonts w:ascii="Times New Roman" w:eastAsia="Times New Roman" w:hAnsi="Times New Roman" w:cs="Mangal"/>
      <w:color w:val="auto"/>
      <w:kern w:val="1"/>
      <w:lang w:eastAsia="zh-CN" w:bidi="ar-SA"/>
    </w:rPr>
  </w:style>
  <w:style w:type="paragraph" w:customStyle="1" w:styleId="Index">
    <w:name w:val="Index"/>
    <w:basedOn w:val="a"/>
    <w:rsid w:val="0077233B"/>
    <w:pPr>
      <w:widowControl/>
      <w:suppressLineNumbers/>
      <w:suppressAutoHyphens/>
    </w:pPr>
    <w:rPr>
      <w:rFonts w:ascii="Times New Roman" w:eastAsia="Times New Roman" w:hAnsi="Times New Roman" w:cs="Mangal"/>
      <w:color w:val="auto"/>
      <w:kern w:val="1"/>
      <w:lang w:eastAsia="zh-CN" w:bidi="ar-SA"/>
    </w:rPr>
  </w:style>
  <w:style w:type="paragraph" w:customStyle="1" w:styleId="CharChar1">
    <w:name w:val="Char Char1"/>
    <w:basedOn w:val="a"/>
    <w:rsid w:val="0077233B"/>
    <w:pPr>
      <w:widowControl/>
      <w:tabs>
        <w:tab w:val="left" w:pos="709"/>
      </w:tabs>
      <w:suppressAutoHyphens/>
    </w:pPr>
    <w:rPr>
      <w:rFonts w:ascii="Tahoma" w:eastAsia="Times New Roman" w:hAnsi="Tahoma" w:cs="Tahoma"/>
      <w:color w:val="auto"/>
      <w:kern w:val="1"/>
      <w:lang w:val="pl-PL" w:eastAsia="zh-CN" w:bidi="ar-SA"/>
    </w:rPr>
  </w:style>
  <w:style w:type="paragraph" w:customStyle="1" w:styleId="14">
    <w:name w:val="Нормален (уеб)1"/>
    <w:basedOn w:val="a"/>
    <w:rsid w:val="0077233B"/>
    <w:pPr>
      <w:widowControl/>
      <w:suppressAutoHyphens/>
      <w:spacing w:before="40" w:after="40"/>
    </w:pPr>
    <w:rPr>
      <w:color w:val="auto"/>
      <w:kern w:val="1"/>
      <w:lang w:val="en-US" w:eastAsia="zh-CN" w:bidi="ar-SA"/>
    </w:rPr>
  </w:style>
  <w:style w:type="paragraph" w:customStyle="1" w:styleId="Style3">
    <w:name w:val="Style3"/>
    <w:basedOn w:val="a"/>
    <w:rsid w:val="0077233B"/>
    <w:pPr>
      <w:suppressAutoHyphens/>
      <w:autoSpaceDE w:val="0"/>
      <w:spacing w:line="485" w:lineRule="exact"/>
      <w:jc w:val="center"/>
    </w:pPr>
    <w:rPr>
      <w:rFonts w:ascii="Times New Roman" w:eastAsia="Times New Roman" w:hAnsi="Times New Roman" w:cs="Times New Roman"/>
      <w:color w:val="auto"/>
      <w:kern w:val="1"/>
      <w:lang w:eastAsia="zh-CN" w:bidi="ar-SA"/>
    </w:rPr>
  </w:style>
  <w:style w:type="paragraph" w:styleId="af5">
    <w:name w:val="Body Text"/>
    <w:basedOn w:val="a"/>
    <w:link w:val="af6"/>
    <w:uiPriority w:val="99"/>
    <w:semiHidden/>
    <w:unhideWhenUsed/>
    <w:rsid w:val="0077233B"/>
    <w:pPr>
      <w:spacing w:after="120"/>
    </w:pPr>
  </w:style>
  <w:style w:type="character" w:customStyle="1" w:styleId="af6">
    <w:name w:val="Основен текст Знак"/>
    <w:basedOn w:val="a0"/>
    <w:link w:val="af5"/>
    <w:uiPriority w:val="99"/>
    <w:semiHidden/>
    <w:rsid w:val="0077233B"/>
    <w:rPr>
      <w:color w:val="000000"/>
    </w:rPr>
  </w:style>
  <w:style w:type="character" w:customStyle="1" w:styleId="ala62">
    <w:name w:val="al_a62"/>
    <w:rsid w:val="00BC1B1C"/>
    <w:rPr>
      <w:rFonts w:cs="Times New Roman"/>
    </w:rPr>
  </w:style>
  <w:style w:type="character" w:customStyle="1" w:styleId="ala70">
    <w:name w:val="al_a70"/>
    <w:rsid w:val="00D52BF8"/>
    <w:rPr>
      <w:rFonts w:cs="Times New Roman"/>
    </w:rPr>
  </w:style>
  <w:style w:type="character" w:customStyle="1" w:styleId="ala71">
    <w:name w:val="al_a71"/>
    <w:rsid w:val="00D52BF8"/>
    <w:rPr>
      <w:rFonts w:cs="Times New Roman"/>
    </w:rPr>
  </w:style>
  <w:style w:type="character" w:customStyle="1" w:styleId="ala46">
    <w:name w:val="al_a46"/>
    <w:rsid w:val="00E60A4E"/>
    <w:rPr>
      <w:rFonts w:cs="Times New Roman"/>
    </w:rPr>
  </w:style>
  <w:style w:type="character" w:customStyle="1" w:styleId="ala47">
    <w:name w:val="al_a47"/>
    <w:rsid w:val="00E60A4E"/>
    <w:rPr>
      <w:rFonts w:cs="Times New Roman"/>
    </w:rPr>
  </w:style>
  <w:style w:type="character" w:customStyle="1" w:styleId="ala">
    <w:name w:val="al_a"/>
    <w:basedOn w:val="a0"/>
    <w:rsid w:val="00E60A4E"/>
  </w:style>
  <w:style w:type="paragraph" w:styleId="af7">
    <w:name w:val="Normal (Web)"/>
    <w:basedOn w:val="a"/>
    <w:uiPriority w:val="99"/>
    <w:unhideWhenUsed/>
    <w:rsid w:val="0084549E"/>
    <w:pPr>
      <w:widowControl/>
      <w:spacing w:before="100" w:beforeAutospacing="1" w:after="119"/>
    </w:pPr>
    <w:rPr>
      <w:rFonts w:ascii="Times New Roman" w:eastAsia="Times New Roman" w:hAnsi="Times New Roman" w:cs="Times New Roman"/>
      <w:color w:val="auto"/>
      <w:lang w:val="en-US" w:eastAsia="en-US" w:bidi="ar-SA"/>
    </w:rPr>
  </w:style>
  <w:style w:type="character" w:customStyle="1" w:styleId="af8">
    <w:name w:val="Основен текст_"/>
    <w:rsid w:val="0084549E"/>
    <w:rPr>
      <w:sz w:val="24"/>
      <w:szCs w:val="24"/>
      <w:shd w:val="clear" w:color="auto" w:fill="FFFFFF"/>
    </w:rPr>
  </w:style>
  <w:style w:type="character" w:customStyle="1" w:styleId="2b">
    <w:name w:val="Основен текст2"/>
    <w:rsid w:val="000308A1"/>
    <w:rPr>
      <w:rFonts w:ascii="Times New Roman" w:eastAsia="Times New Roman" w:hAnsi="Times New Roman" w:cs="Times New Roman"/>
      <w:b w:val="0"/>
      <w:bCs w:val="0"/>
      <w:i w:val="0"/>
      <w:iCs w:val="0"/>
      <w:smallCaps w:val="0"/>
      <w:strike w:val="0"/>
      <w:spacing w:val="0"/>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D3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1D31"/>
    <w:rPr>
      <w:color w:val="0066CC"/>
      <w:u w:val="single"/>
    </w:rPr>
  </w:style>
  <w:style w:type="character" w:customStyle="1" w:styleId="1">
    <w:name w:val="Заглавие #1_"/>
    <w:basedOn w:val="a0"/>
    <w:link w:val="10"/>
    <w:rsid w:val="00571D31"/>
    <w:rPr>
      <w:rFonts w:ascii="Times New Roman" w:eastAsia="Times New Roman" w:hAnsi="Times New Roman" w:cs="Times New Roman"/>
      <w:b/>
      <w:bCs/>
      <w:i w:val="0"/>
      <w:iCs w:val="0"/>
      <w:smallCaps w:val="0"/>
      <w:strike w:val="0"/>
      <w:sz w:val="52"/>
      <w:szCs w:val="52"/>
      <w:u w:val="none"/>
    </w:rPr>
  </w:style>
  <w:style w:type="character" w:customStyle="1" w:styleId="3">
    <w:name w:val="Основен текст (3)_"/>
    <w:basedOn w:val="a0"/>
    <w:link w:val="30"/>
    <w:rsid w:val="00571D31"/>
    <w:rPr>
      <w:rFonts w:ascii="Times New Roman" w:eastAsia="Times New Roman" w:hAnsi="Times New Roman" w:cs="Times New Roman"/>
      <w:b w:val="0"/>
      <w:bCs w:val="0"/>
      <w:i/>
      <w:iCs/>
      <w:smallCaps w:val="0"/>
      <w:strike w:val="0"/>
      <w:u w:val="none"/>
    </w:rPr>
  </w:style>
  <w:style w:type="character" w:customStyle="1" w:styleId="4">
    <w:name w:val="Основен текст (4)_"/>
    <w:basedOn w:val="a0"/>
    <w:link w:val="40"/>
    <w:rsid w:val="00571D31"/>
    <w:rPr>
      <w:rFonts w:ascii="Times New Roman" w:eastAsia="Times New Roman" w:hAnsi="Times New Roman" w:cs="Times New Roman"/>
      <w:b/>
      <w:bCs/>
      <w:i/>
      <w:iCs/>
      <w:smallCaps w:val="0"/>
      <w:strike w:val="0"/>
      <w:u w:val="none"/>
    </w:rPr>
  </w:style>
  <w:style w:type="character" w:customStyle="1" w:styleId="a4">
    <w:name w:val="Заглавие на изображение_"/>
    <w:basedOn w:val="a0"/>
    <w:link w:val="a5"/>
    <w:rsid w:val="00571D31"/>
    <w:rPr>
      <w:rFonts w:ascii="Times New Roman" w:eastAsia="Times New Roman" w:hAnsi="Times New Roman" w:cs="Times New Roman"/>
      <w:b/>
      <w:bCs/>
      <w:i/>
      <w:iCs/>
      <w:smallCaps w:val="0"/>
      <w:strike w:val="0"/>
      <w:sz w:val="19"/>
      <w:szCs w:val="19"/>
      <w:u w:val="none"/>
    </w:rPr>
  </w:style>
  <w:style w:type="character" w:customStyle="1" w:styleId="12pt">
    <w:name w:val="Заглавие на изображение + 12 pt"/>
    <w:basedOn w:val="a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sid w:val="00571D31"/>
    <w:rPr>
      <w:rFonts w:ascii="Times New Roman" w:eastAsia="Times New Roman" w:hAnsi="Times New Roman" w:cs="Times New Roman"/>
      <w:b/>
      <w:bCs/>
      <w:i w:val="0"/>
      <w:iCs w:val="0"/>
      <w:smallCaps w:val="0"/>
      <w:strike w:val="0"/>
      <w:u w:val="none"/>
    </w:rPr>
  </w:style>
  <w:style w:type="character" w:customStyle="1" w:styleId="2">
    <w:name w:val="Заглавие #2_"/>
    <w:basedOn w:val="a0"/>
    <w:link w:val="20"/>
    <w:rsid w:val="00571D31"/>
    <w:rPr>
      <w:rFonts w:ascii="Times New Roman" w:eastAsia="Times New Roman" w:hAnsi="Times New Roman" w:cs="Times New Roman"/>
      <w:b/>
      <w:bCs/>
      <w:i w:val="0"/>
      <w:iCs w:val="0"/>
      <w:smallCaps w:val="0"/>
      <w:strike w:val="0"/>
      <w:sz w:val="28"/>
      <w:szCs w:val="28"/>
      <w:u w:val="none"/>
    </w:rPr>
  </w:style>
  <w:style w:type="character" w:customStyle="1" w:styleId="31">
    <w:name w:val="Заглавие #3_"/>
    <w:basedOn w:val="a0"/>
    <w:link w:val="32"/>
    <w:rsid w:val="00571D31"/>
    <w:rPr>
      <w:rFonts w:ascii="Times New Roman" w:eastAsia="Times New Roman" w:hAnsi="Times New Roman" w:cs="Times New Roman"/>
      <w:b/>
      <w:bCs/>
      <w:i w:val="0"/>
      <w:iCs w:val="0"/>
      <w:smallCaps w:val="0"/>
      <w:strike w:val="0"/>
      <w:u w:val="none"/>
    </w:rPr>
  </w:style>
  <w:style w:type="character" w:customStyle="1" w:styleId="21">
    <w:name w:val="Основен текст (2)_"/>
    <w:basedOn w:val="a0"/>
    <w:link w:val="22"/>
    <w:rsid w:val="00571D31"/>
    <w:rPr>
      <w:rFonts w:ascii="Times New Roman" w:eastAsia="Times New Roman" w:hAnsi="Times New Roman" w:cs="Times New Roman"/>
      <w:b w:val="0"/>
      <w:bCs w:val="0"/>
      <w:i w:val="0"/>
      <w:iCs w:val="0"/>
      <w:smallCaps w:val="0"/>
      <w:strike w:val="0"/>
      <w:u w:val="none"/>
    </w:rPr>
  </w:style>
  <w:style w:type="character" w:customStyle="1" w:styleId="23">
    <w:name w:val="Основен текст (2) + Удебелен"/>
    <w:basedOn w:val="21"/>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1">
    <w:name w:val="Основен текст (5) + Не е удебелен"/>
    <w:basedOn w:val="5"/>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3">
    <w:name w:val="Заглавие #3 + Не е удебелен"/>
    <w:basedOn w:val="31"/>
    <w:rsid w:val="00571D3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Курсив"/>
    <w:basedOn w:val="21"/>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4">
    <w:name w:val="Основен текст (3)"/>
    <w:basedOn w:val="3"/>
    <w:rsid w:val="00571D31"/>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365pt1pt">
    <w:name w:val="Основен текст (3) + 6;5 pt;Не е курсив;Разредка 1 pt"/>
    <w:basedOn w:val="3"/>
    <w:rsid w:val="00571D31"/>
    <w:rPr>
      <w:rFonts w:ascii="Times New Roman" w:eastAsia="Times New Roman" w:hAnsi="Times New Roman" w:cs="Times New Roman"/>
      <w:b w:val="0"/>
      <w:bCs w:val="0"/>
      <w:i/>
      <w:iCs/>
      <w:smallCaps w:val="0"/>
      <w:strike w:val="0"/>
      <w:color w:val="000000"/>
      <w:spacing w:val="20"/>
      <w:w w:val="100"/>
      <w:position w:val="0"/>
      <w:sz w:val="13"/>
      <w:szCs w:val="13"/>
      <w:u w:val="none"/>
      <w:lang w:val="bg-BG" w:eastAsia="bg-BG" w:bidi="bg-BG"/>
    </w:rPr>
  </w:style>
  <w:style w:type="character" w:customStyle="1" w:styleId="41">
    <w:name w:val="Основен текст (4) + Не е удебелен"/>
    <w:basedOn w:val="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5">
    <w:name w:val="Основен текст (3) + Удебелен"/>
    <w:basedOn w:val="3"/>
    <w:rsid w:val="00571D31"/>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36">
    <w:name w:val="Основен текст (3) + Удебелен"/>
    <w:basedOn w:val="3"/>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7">
    <w:name w:val="Заглавие #3 + Курсив"/>
    <w:basedOn w:val="31"/>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52">
    <w:name w:val="Основен текст (5) + Курсив"/>
    <w:basedOn w:val="5"/>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5">
    <w:name w:val="Основен текст (2) + Курсив"/>
    <w:aliases w:val="Разредка 0 pt69"/>
    <w:basedOn w:val="21"/>
    <w:rsid w:val="00571D3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6">
    <w:name w:val="Основен текст (2)"/>
    <w:basedOn w:val="21"/>
    <w:rsid w:val="00571D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42">
    <w:name w:val="Основен текст (4) + Не е удебелен;Не е курсив"/>
    <w:basedOn w:val="4"/>
    <w:rsid w:val="00571D3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38">
    <w:name w:val="Заглавие #3"/>
    <w:basedOn w:val="31"/>
    <w:rsid w:val="00571D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9">
    <w:name w:val="Основен текст (3) + Не е курсив"/>
    <w:basedOn w:val="3"/>
    <w:rsid w:val="00571D31"/>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10">
    <w:name w:val="Заглавие #1"/>
    <w:basedOn w:val="a"/>
    <w:link w:val="1"/>
    <w:rsid w:val="00571D31"/>
    <w:pPr>
      <w:shd w:val="clear" w:color="auto" w:fill="FFFFFF"/>
      <w:spacing w:after="120" w:line="0" w:lineRule="atLeast"/>
      <w:jc w:val="center"/>
      <w:outlineLvl w:val="0"/>
    </w:pPr>
    <w:rPr>
      <w:rFonts w:ascii="Times New Roman" w:eastAsia="Times New Roman" w:hAnsi="Times New Roman" w:cs="Times New Roman"/>
      <w:b/>
      <w:bCs/>
      <w:sz w:val="52"/>
      <w:szCs w:val="52"/>
    </w:rPr>
  </w:style>
  <w:style w:type="paragraph" w:customStyle="1" w:styleId="30">
    <w:name w:val="Основен текст (3)"/>
    <w:basedOn w:val="a"/>
    <w:link w:val="3"/>
    <w:rsid w:val="00571D31"/>
    <w:pPr>
      <w:shd w:val="clear" w:color="auto" w:fill="FFFFFF"/>
      <w:spacing w:before="120" w:after="780" w:line="278" w:lineRule="exact"/>
      <w:jc w:val="center"/>
    </w:pPr>
    <w:rPr>
      <w:rFonts w:ascii="Times New Roman" w:eastAsia="Times New Roman" w:hAnsi="Times New Roman" w:cs="Times New Roman"/>
      <w:i/>
      <w:iCs/>
    </w:rPr>
  </w:style>
  <w:style w:type="paragraph" w:customStyle="1" w:styleId="40">
    <w:name w:val="Основен текст (4)"/>
    <w:basedOn w:val="a"/>
    <w:link w:val="4"/>
    <w:rsid w:val="00571D31"/>
    <w:pPr>
      <w:shd w:val="clear" w:color="auto" w:fill="FFFFFF"/>
      <w:spacing w:before="780" w:line="0" w:lineRule="atLeast"/>
    </w:pPr>
    <w:rPr>
      <w:rFonts w:ascii="Times New Roman" w:eastAsia="Times New Roman" w:hAnsi="Times New Roman" w:cs="Times New Roman"/>
      <w:b/>
      <w:bCs/>
      <w:i/>
      <w:iCs/>
    </w:rPr>
  </w:style>
  <w:style w:type="paragraph" w:customStyle="1" w:styleId="a5">
    <w:name w:val="Заглавие на изображение"/>
    <w:basedOn w:val="a"/>
    <w:link w:val="a4"/>
    <w:rsid w:val="00571D31"/>
    <w:pPr>
      <w:shd w:val="clear" w:color="auto" w:fill="FFFFFF"/>
      <w:spacing w:line="245" w:lineRule="exact"/>
    </w:pPr>
    <w:rPr>
      <w:rFonts w:ascii="Times New Roman" w:eastAsia="Times New Roman" w:hAnsi="Times New Roman" w:cs="Times New Roman"/>
      <w:b/>
      <w:bCs/>
      <w:i/>
      <w:iCs/>
      <w:sz w:val="19"/>
      <w:szCs w:val="19"/>
    </w:rPr>
  </w:style>
  <w:style w:type="paragraph" w:customStyle="1" w:styleId="50">
    <w:name w:val="Основен текст (5)"/>
    <w:basedOn w:val="a"/>
    <w:link w:val="5"/>
    <w:rsid w:val="00571D31"/>
    <w:pPr>
      <w:shd w:val="clear" w:color="auto" w:fill="FFFFFF"/>
      <w:spacing w:before="540" w:after="900" w:line="274" w:lineRule="exact"/>
      <w:jc w:val="center"/>
    </w:pPr>
    <w:rPr>
      <w:rFonts w:ascii="Times New Roman" w:eastAsia="Times New Roman" w:hAnsi="Times New Roman" w:cs="Times New Roman"/>
      <w:b/>
      <w:bCs/>
    </w:rPr>
  </w:style>
  <w:style w:type="paragraph" w:customStyle="1" w:styleId="20">
    <w:name w:val="Заглавие #2"/>
    <w:basedOn w:val="a"/>
    <w:link w:val="2"/>
    <w:rsid w:val="00571D31"/>
    <w:pPr>
      <w:shd w:val="clear" w:color="auto" w:fill="FFFFFF"/>
      <w:spacing w:before="900" w:line="322" w:lineRule="exact"/>
      <w:jc w:val="center"/>
      <w:outlineLvl w:val="1"/>
    </w:pPr>
    <w:rPr>
      <w:rFonts w:ascii="Times New Roman" w:eastAsia="Times New Roman" w:hAnsi="Times New Roman" w:cs="Times New Roman"/>
      <w:b/>
      <w:bCs/>
      <w:sz w:val="28"/>
      <w:szCs w:val="28"/>
    </w:rPr>
  </w:style>
  <w:style w:type="paragraph" w:customStyle="1" w:styleId="32">
    <w:name w:val="Заглавие #3"/>
    <w:basedOn w:val="a"/>
    <w:link w:val="31"/>
    <w:rsid w:val="00571D31"/>
    <w:pPr>
      <w:shd w:val="clear" w:color="auto" w:fill="FFFFFF"/>
      <w:spacing w:before="60" w:line="278" w:lineRule="exact"/>
      <w:jc w:val="center"/>
      <w:outlineLvl w:val="2"/>
    </w:pPr>
    <w:rPr>
      <w:rFonts w:ascii="Times New Roman" w:eastAsia="Times New Roman" w:hAnsi="Times New Roman" w:cs="Times New Roman"/>
      <w:b/>
      <w:bCs/>
    </w:rPr>
  </w:style>
  <w:style w:type="paragraph" w:customStyle="1" w:styleId="22">
    <w:name w:val="Основен текст (2)"/>
    <w:basedOn w:val="a"/>
    <w:link w:val="21"/>
    <w:rsid w:val="00571D31"/>
    <w:pPr>
      <w:shd w:val="clear" w:color="auto" w:fill="FFFFFF"/>
      <w:spacing w:before="900" w:line="398" w:lineRule="exact"/>
      <w:jc w:val="both"/>
    </w:pPr>
    <w:rPr>
      <w:rFonts w:ascii="Times New Roman" w:eastAsia="Times New Roman" w:hAnsi="Times New Roman" w:cs="Times New Roman"/>
    </w:rPr>
  </w:style>
  <w:style w:type="paragraph" w:styleId="a6">
    <w:name w:val="No Spacing"/>
    <w:uiPriority w:val="1"/>
    <w:qFormat/>
    <w:rsid w:val="00C70B54"/>
    <w:rPr>
      <w:color w:val="000000"/>
    </w:rPr>
  </w:style>
  <w:style w:type="paragraph" w:styleId="a7">
    <w:name w:val="Title"/>
    <w:basedOn w:val="a"/>
    <w:link w:val="a8"/>
    <w:qFormat/>
    <w:rsid w:val="00E345E7"/>
    <w:pPr>
      <w:widowControl/>
      <w:shd w:val="clear" w:color="auto" w:fill="FFFFFF"/>
      <w:spacing w:before="120" w:line="360" w:lineRule="auto"/>
      <w:ind w:firstLine="720"/>
      <w:jc w:val="center"/>
    </w:pPr>
    <w:rPr>
      <w:rFonts w:ascii="Times New Roman" w:eastAsia="Times New Roman" w:hAnsi="Times New Roman" w:cs="Times New Roman"/>
      <w:b/>
      <w:spacing w:val="7"/>
      <w:sz w:val="28"/>
      <w:szCs w:val="20"/>
      <w:lang w:val="x-none" w:eastAsia="x-none" w:bidi="ar-SA"/>
    </w:rPr>
  </w:style>
  <w:style w:type="character" w:customStyle="1" w:styleId="a8">
    <w:name w:val="Заглавие Знак"/>
    <w:basedOn w:val="a0"/>
    <w:link w:val="a7"/>
    <w:rsid w:val="00E345E7"/>
    <w:rPr>
      <w:rFonts w:ascii="Times New Roman" w:eastAsia="Times New Roman" w:hAnsi="Times New Roman" w:cs="Times New Roman"/>
      <w:b/>
      <w:color w:val="000000"/>
      <w:spacing w:val="7"/>
      <w:sz w:val="28"/>
      <w:szCs w:val="20"/>
      <w:shd w:val="clear" w:color="auto" w:fill="FFFFFF"/>
      <w:lang w:val="x-none" w:eastAsia="x-none" w:bidi="ar-SA"/>
    </w:rPr>
  </w:style>
  <w:style w:type="paragraph" w:customStyle="1" w:styleId="210">
    <w:name w:val="Основен текст (2)1"/>
    <w:basedOn w:val="a"/>
    <w:rsid w:val="00E345E7"/>
    <w:pPr>
      <w:shd w:val="clear" w:color="auto" w:fill="FFFFFF"/>
      <w:spacing w:before="960" w:line="385" w:lineRule="exact"/>
      <w:ind w:hanging="360"/>
      <w:jc w:val="center"/>
    </w:pPr>
    <w:rPr>
      <w:rFonts w:ascii="Times New Roman" w:eastAsia="Times New Roman" w:hAnsi="Times New Roman" w:cs="Times New Roman"/>
      <w:b/>
      <w:bCs/>
      <w:color w:val="auto"/>
      <w:spacing w:val="8"/>
      <w:sz w:val="19"/>
      <w:szCs w:val="19"/>
      <w:lang w:val="x-none" w:eastAsia="x-none" w:bidi="ar-SA"/>
    </w:rPr>
  </w:style>
  <w:style w:type="paragraph" w:styleId="a9">
    <w:name w:val="footer"/>
    <w:basedOn w:val="a"/>
    <w:link w:val="aa"/>
    <w:rsid w:val="00C61462"/>
    <w:pPr>
      <w:widowControl/>
      <w:tabs>
        <w:tab w:val="center" w:pos="4536"/>
        <w:tab w:val="right" w:pos="9072"/>
      </w:tabs>
    </w:pPr>
    <w:rPr>
      <w:rFonts w:ascii="Times New Roman" w:eastAsia="Times New Roman" w:hAnsi="Times New Roman" w:cs="Times New Roman"/>
      <w:color w:val="auto"/>
      <w:lang w:val="en-US" w:eastAsia="en-US" w:bidi="ar-SA"/>
    </w:rPr>
  </w:style>
  <w:style w:type="character" w:customStyle="1" w:styleId="aa">
    <w:name w:val="Долен колонтитул Знак"/>
    <w:basedOn w:val="a0"/>
    <w:link w:val="a9"/>
    <w:rsid w:val="00C61462"/>
    <w:rPr>
      <w:rFonts w:ascii="Times New Roman" w:eastAsia="Times New Roman" w:hAnsi="Times New Roman" w:cs="Times New Roman"/>
      <w:lang w:val="en-US" w:eastAsia="en-US" w:bidi="ar-SA"/>
    </w:rPr>
  </w:style>
  <w:style w:type="paragraph" w:customStyle="1" w:styleId="53">
    <w:name w:val="Знак Знак5"/>
    <w:basedOn w:val="a"/>
    <w:uiPriority w:val="99"/>
    <w:rsid w:val="00A06681"/>
    <w:pPr>
      <w:widowControl/>
      <w:tabs>
        <w:tab w:val="left" w:pos="709"/>
      </w:tabs>
    </w:pPr>
    <w:rPr>
      <w:rFonts w:ascii="Tahoma" w:eastAsia="Times New Roman" w:hAnsi="Tahoma" w:cs="Tahoma"/>
      <w:color w:val="auto"/>
      <w:lang w:val="pl-PL" w:eastAsia="pl-PL" w:bidi="ar-SA"/>
    </w:rPr>
  </w:style>
  <w:style w:type="paragraph" w:styleId="ab">
    <w:name w:val="Balloon Text"/>
    <w:basedOn w:val="a"/>
    <w:link w:val="ac"/>
    <w:uiPriority w:val="99"/>
    <w:semiHidden/>
    <w:unhideWhenUsed/>
    <w:rsid w:val="000D22CE"/>
    <w:rPr>
      <w:rFonts w:ascii="Tahoma" w:hAnsi="Tahoma" w:cs="Tahoma"/>
      <w:sz w:val="16"/>
      <w:szCs w:val="16"/>
    </w:rPr>
  </w:style>
  <w:style w:type="character" w:customStyle="1" w:styleId="ac">
    <w:name w:val="Изнесен текст Знак"/>
    <w:basedOn w:val="a0"/>
    <w:link w:val="ab"/>
    <w:uiPriority w:val="99"/>
    <w:semiHidden/>
    <w:rsid w:val="000D22CE"/>
    <w:rPr>
      <w:rFonts w:ascii="Tahoma" w:hAnsi="Tahoma" w:cs="Tahoma"/>
      <w:color w:val="000000"/>
      <w:sz w:val="16"/>
      <w:szCs w:val="16"/>
    </w:rPr>
  </w:style>
  <w:style w:type="character" w:customStyle="1" w:styleId="FontStyle14">
    <w:name w:val="Font Style14"/>
    <w:rsid w:val="008554EE"/>
    <w:rPr>
      <w:rFonts w:ascii="Calibri" w:hAnsi="Calibri" w:cs="Calibri" w:hint="default"/>
      <w:i/>
      <w:iCs/>
      <w:sz w:val="22"/>
      <w:szCs w:val="22"/>
    </w:rPr>
  </w:style>
  <w:style w:type="character" w:customStyle="1" w:styleId="apple-converted-space">
    <w:name w:val="apple-converted-space"/>
    <w:basedOn w:val="a0"/>
    <w:rsid w:val="008554EE"/>
  </w:style>
  <w:style w:type="character" w:styleId="ad">
    <w:name w:val="Emphasis"/>
    <w:basedOn w:val="a0"/>
    <w:uiPriority w:val="20"/>
    <w:qFormat/>
    <w:rsid w:val="008554EE"/>
    <w:rPr>
      <w:i/>
      <w:iCs/>
    </w:rPr>
  </w:style>
  <w:style w:type="character" w:styleId="ae">
    <w:name w:val="Strong"/>
    <w:basedOn w:val="a0"/>
    <w:uiPriority w:val="22"/>
    <w:qFormat/>
    <w:rsid w:val="008554EE"/>
    <w:rPr>
      <w:b/>
      <w:bCs/>
    </w:rPr>
  </w:style>
</w:styles>
</file>

<file path=word/webSettings.xml><?xml version="1.0" encoding="utf-8"?>
<w:webSettings xmlns:r="http://schemas.openxmlformats.org/officeDocument/2006/relationships" xmlns:w="http://schemas.openxmlformats.org/wordprocessingml/2006/main">
  <w:divs>
    <w:div w:id="338853131">
      <w:bodyDiv w:val="1"/>
      <w:marLeft w:val="0"/>
      <w:marRight w:val="0"/>
      <w:marTop w:val="0"/>
      <w:marBottom w:val="0"/>
      <w:divBdr>
        <w:top w:val="none" w:sz="0" w:space="0" w:color="auto"/>
        <w:left w:val="none" w:sz="0" w:space="0" w:color="auto"/>
        <w:bottom w:val="none" w:sz="0" w:space="0" w:color="auto"/>
        <w:right w:val="none" w:sz="0" w:space="0" w:color="auto"/>
      </w:divBdr>
    </w:div>
    <w:div w:id="343169594">
      <w:bodyDiv w:val="1"/>
      <w:marLeft w:val="0"/>
      <w:marRight w:val="0"/>
      <w:marTop w:val="0"/>
      <w:marBottom w:val="0"/>
      <w:divBdr>
        <w:top w:val="none" w:sz="0" w:space="0" w:color="auto"/>
        <w:left w:val="none" w:sz="0" w:space="0" w:color="auto"/>
        <w:bottom w:val="none" w:sz="0" w:space="0" w:color="auto"/>
        <w:right w:val="none" w:sz="0" w:space="0" w:color="auto"/>
      </w:divBdr>
    </w:div>
    <w:div w:id="650326927">
      <w:bodyDiv w:val="1"/>
      <w:marLeft w:val="0"/>
      <w:marRight w:val="0"/>
      <w:marTop w:val="0"/>
      <w:marBottom w:val="0"/>
      <w:divBdr>
        <w:top w:val="none" w:sz="0" w:space="0" w:color="auto"/>
        <w:left w:val="none" w:sz="0" w:space="0" w:color="auto"/>
        <w:bottom w:val="none" w:sz="0" w:space="0" w:color="auto"/>
        <w:right w:val="none" w:sz="0" w:space="0" w:color="auto"/>
      </w:divBdr>
    </w:div>
    <w:div w:id="796992820">
      <w:bodyDiv w:val="1"/>
      <w:marLeft w:val="0"/>
      <w:marRight w:val="0"/>
      <w:marTop w:val="0"/>
      <w:marBottom w:val="0"/>
      <w:divBdr>
        <w:top w:val="none" w:sz="0" w:space="0" w:color="auto"/>
        <w:left w:val="none" w:sz="0" w:space="0" w:color="auto"/>
        <w:bottom w:val="none" w:sz="0" w:space="0" w:color="auto"/>
        <w:right w:val="none" w:sz="0" w:space="0" w:color="auto"/>
      </w:divBdr>
    </w:div>
    <w:div w:id="152123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eop.bg/supplier/index.htm" TargetMode="Externa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1765&amp;ToPar=Art229_Al1_Pt12&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p.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gs.preslav@dpshumen.bg" TargetMode="External"/><Relationship Id="rId4" Type="http://schemas.openxmlformats.org/officeDocument/2006/relationships/settings" Target="settings.xml"/><Relationship Id="rId9" Type="http://schemas.openxmlformats.org/officeDocument/2006/relationships/hyperlink" Target="mailto:dgs.preslav@dpshumen.bg" TargetMode="External"/><Relationship Id="rId14" Type="http://schemas.openxmlformats.org/officeDocument/2006/relationships/hyperlink" Target="http://www.eo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F5606-2A34-4ED7-BE93-56E63BDA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11952</TotalTime>
  <Pages>7</Pages>
  <Words>3064</Words>
  <Characters>17471</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УКАЗАНИЯ ЗА УЧАСТИЕ</vt:lpstr>
    </vt:vector>
  </TitlesOfParts>
  <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ЗА УЧАСТИЕ</dc:title>
  <dc:creator>BOTEVGRAD</dc:creator>
  <cp:lastModifiedBy>Yanita</cp:lastModifiedBy>
  <cp:revision>237</cp:revision>
  <cp:lastPrinted>2018-05-11T07:56:00Z</cp:lastPrinted>
  <dcterms:created xsi:type="dcterms:W3CDTF">2016-11-08T07:12:00Z</dcterms:created>
  <dcterms:modified xsi:type="dcterms:W3CDTF">2021-06-04T07:43:00Z</dcterms:modified>
</cp:coreProperties>
</file>